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244" w:rsidRPr="00252E8B" w:rsidRDefault="00663244" w:rsidP="00463C50">
      <w:pPr>
        <w:jc w:val="center"/>
        <w:rPr>
          <w:sz w:val="36"/>
          <w:szCs w:val="36"/>
          <w:lang w:val="uk-UA"/>
        </w:rPr>
      </w:pPr>
    </w:p>
    <w:p w:rsidR="00463C50" w:rsidRPr="00E62CFB" w:rsidRDefault="00463C50" w:rsidP="00463C50">
      <w:pPr>
        <w:jc w:val="center"/>
        <w:rPr>
          <w:rFonts w:ascii="Arial Black" w:hAnsi="Arial Black"/>
          <w:b/>
          <w:sz w:val="36"/>
          <w:szCs w:val="36"/>
          <w:lang w:val="uk-UA"/>
        </w:rPr>
      </w:pPr>
      <w:r w:rsidRPr="00E62CFB">
        <w:rPr>
          <w:rFonts w:ascii="Arial Black" w:hAnsi="Arial Black"/>
          <w:b/>
          <w:sz w:val="36"/>
          <w:szCs w:val="36"/>
          <w:lang w:val="uk-UA"/>
        </w:rPr>
        <w:t>АУДИТОРСЬКА ПАЛАТА УКРАЇНИ</w:t>
      </w:r>
    </w:p>
    <w:p w:rsidR="00463C50" w:rsidRPr="00E62CFB" w:rsidRDefault="00463C50" w:rsidP="00463C50">
      <w:pPr>
        <w:jc w:val="center"/>
        <w:rPr>
          <w:rFonts w:ascii="Arial Black" w:hAnsi="Arial Black"/>
          <w:b/>
          <w:sz w:val="36"/>
          <w:szCs w:val="36"/>
          <w:lang w:val="uk-UA"/>
        </w:rPr>
      </w:pPr>
    </w:p>
    <w:p w:rsidR="00463C50" w:rsidRPr="00E62CFB" w:rsidRDefault="00463C50" w:rsidP="00463C50">
      <w:pPr>
        <w:jc w:val="center"/>
        <w:rPr>
          <w:rFonts w:ascii="Arial Black" w:hAnsi="Arial Black"/>
          <w:b/>
          <w:sz w:val="36"/>
          <w:szCs w:val="36"/>
          <w:lang w:val="uk-UA"/>
        </w:rPr>
      </w:pPr>
      <w:r w:rsidRPr="00E62CFB">
        <w:rPr>
          <w:rFonts w:ascii="Arial Black" w:hAnsi="Arial Black"/>
          <w:b/>
          <w:sz w:val="36"/>
          <w:szCs w:val="36"/>
          <w:lang w:val="uk-UA"/>
        </w:rPr>
        <w:t>РІШЕННЯ</w:t>
      </w:r>
    </w:p>
    <w:p w:rsidR="00463C50" w:rsidRDefault="00463C50" w:rsidP="00463C50">
      <w:pPr>
        <w:jc w:val="center"/>
        <w:rPr>
          <w:b/>
          <w:sz w:val="28"/>
          <w:szCs w:val="28"/>
          <w:lang w:val="uk-UA"/>
        </w:rPr>
      </w:pPr>
    </w:p>
    <w:p w:rsidR="00463C50" w:rsidRPr="00F97627" w:rsidRDefault="00C20F2C" w:rsidP="00463C5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20.12</w:t>
      </w:r>
      <w:r w:rsidR="00463C50" w:rsidRPr="00F97627">
        <w:rPr>
          <w:b/>
          <w:sz w:val="28"/>
          <w:szCs w:val="28"/>
          <w:lang w:val="uk-UA"/>
        </w:rPr>
        <w:t>.2012</w:t>
      </w:r>
      <w:r w:rsidR="00463C50" w:rsidRPr="00F97627">
        <w:rPr>
          <w:b/>
          <w:sz w:val="28"/>
          <w:szCs w:val="28"/>
          <w:lang w:val="uk-UA"/>
        </w:rPr>
        <w:tab/>
      </w:r>
      <w:r w:rsidR="00463C50" w:rsidRPr="00F97627">
        <w:rPr>
          <w:b/>
          <w:sz w:val="28"/>
          <w:szCs w:val="28"/>
          <w:lang w:val="uk-UA"/>
        </w:rPr>
        <w:tab/>
      </w:r>
      <w:r w:rsidR="00463C50" w:rsidRPr="00F97627">
        <w:rPr>
          <w:b/>
          <w:sz w:val="28"/>
          <w:szCs w:val="28"/>
          <w:lang w:val="uk-UA"/>
        </w:rPr>
        <w:tab/>
        <w:t xml:space="preserve">        </w:t>
      </w:r>
      <w:r w:rsidR="00186FAC" w:rsidRPr="00F97627">
        <w:rPr>
          <w:b/>
          <w:sz w:val="28"/>
          <w:szCs w:val="28"/>
          <w:lang w:val="uk-UA"/>
        </w:rPr>
        <w:t xml:space="preserve">                      </w:t>
      </w:r>
      <w:r w:rsidR="00186FAC" w:rsidRPr="00F97627">
        <w:rPr>
          <w:b/>
          <w:sz w:val="28"/>
          <w:szCs w:val="28"/>
          <w:lang w:val="uk-UA"/>
        </w:rPr>
        <w:tab/>
      </w:r>
      <w:r w:rsidR="00186FAC" w:rsidRPr="00F97627">
        <w:rPr>
          <w:b/>
          <w:sz w:val="28"/>
          <w:szCs w:val="28"/>
          <w:lang w:val="uk-UA"/>
        </w:rPr>
        <w:tab/>
      </w:r>
      <w:r w:rsidR="00186FAC" w:rsidRPr="00F97627">
        <w:rPr>
          <w:b/>
          <w:sz w:val="28"/>
          <w:szCs w:val="28"/>
          <w:lang w:val="uk-UA"/>
        </w:rPr>
        <w:tab/>
      </w:r>
      <w:r w:rsidR="00186FAC" w:rsidRPr="008A561A">
        <w:rPr>
          <w:b/>
          <w:sz w:val="28"/>
          <w:szCs w:val="28"/>
          <w:lang w:val="uk-UA"/>
        </w:rPr>
        <w:t>№ 2</w:t>
      </w:r>
      <w:r w:rsidR="00663244">
        <w:rPr>
          <w:b/>
          <w:sz w:val="28"/>
          <w:szCs w:val="28"/>
          <w:lang w:val="uk-UA"/>
        </w:rPr>
        <w:t>62/8</w:t>
      </w:r>
    </w:p>
    <w:p w:rsidR="00463C50" w:rsidRPr="00F97627" w:rsidRDefault="00463C50" w:rsidP="00463C50">
      <w:pPr>
        <w:jc w:val="center"/>
        <w:rPr>
          <w:b/>
          <w:sz w:val="28"/>
          <w:szCs w:val="28"/>
          <w:lang w:val="uk-UA"/>
        </w:rPr>
      </w:pPr>
      <w:r w:rsidRPr="00F97627">
        <w:rPr>
          <w:b/>
          <w:sz w:val="28"/>
          <w:szCs w:val="28"/>
          <w:lang w:val="uk-UA"/>
        </w:rPr>
        <w:t>м. Київ</w:t>
      </w:r>
    </w:p>
    <w:p w:rsidR="00463C50" w:rsidRPr="00F97627" w:rsidRDefault="00463C50" w:rsidP="00463C50">
      <w:pPr>
        <w:jc w:val="center"/>
        <w:rPr>
          <w:b/>
          <w:bCs/>
          <w:sz w:val="28"/>
          <w:szCs w:val="28"/>
          <w:lang w:val="uk-UA"/>
        </w:rPr>
      </w:pPr>
    </w:p>
    <w:p w:rsidR="00463C50" w:rsidRPr="00C20F2C" w:rsidRDefault="00463C50" w:rsidP="008A561A">
      <w:pPr>
        <w:jc w:val="center"/>
        <w:rPr>
          <w:b/>
          <w:bCs/>
          <w:sz w:val="28"/>
          <w:szCs w:val="28"/>
          <w:lang w:val="uk-UA"/>
        </w:rPr>
      </w:pPr>
      <w:r w:rsidRPr="00C20F2C">
        <w:rPr>
          <w:b/>
          <w:bCs/>
          <w:sz w:val="28"/>
          <w:szCs w:val="28"/>
          <w:lang w:val="uk-UA"/>
        </w:rPr>
        <w:t xml:space="preserve">Про </w:t>
      </w:r>
      <w:r w:rsidR="008A561A">
        <w:rPr>
          <w:b/>
          <w:bCs/>
          <w:sz w:val="28"/>
          <w:szCs w:val="28"/>
          <w:lang w:val="uk-UA"/>
        </w:rPr>
        <w:t>зупинення дії рішень Аудиторської палати України</w:t>
      </w:r>
    </w:p>
    <w:p w:rsidR="00463C50" w:rsidRPr="00C47687" w:rsidRDefault="00463C50" w:rsidP="00463C50">
      <w:pPr>
        <w:ind w:firstLine="851"/>
        <w:jc w:val="both"/>
        <w:rPr>
          <w:lang w:val="uk-UA"/>
        </w:rPr>
      </w:pPr>
    </w:p>
    <w:p w:rsidR="00463C50" w:rsidRPr="00C47687" w:rsidRDefault="003111C9" w:rsidP="003111C9">
      <w:pPr>
        <w:ind w:firstLine="851"/>
        <w:jc w:val="both"/>
        <w:rPr>
          <w:lang w:val="uk-UA"/>
        </w:rPr>
      </w:pPr>
      <w:r w:rsidRPr="00C47687">
        <w:rPr>
          <w:lang w:val="uk-UA"/>
        </w:rPr>
        <w:t>Керуючись Законом України «Про аудиторську діяльність» від 22.04.1993 р.                   № 3125-XI</w:t>
      </w:r>
      <w:r w:rsidR="003A399F">
        <w:rPr>
          <w:lang w:val="uk-UA"/>
        </w:rPr>
        <w:t xml:space="preserve">I  та </w:t>
      </w:r>
      <w:r w:rsidR="003A399F" w:rsidRPr="003063B3">
        <w:rPr>
          <w:lang w:val="uk-UA"/>
        </w:rPr>
        <w:t>Положення про постійне удосконалення професійних знань аудиторів України, затвердженого рішенням Аудиторської палати України від 31.05.2007</w:t>
      </w:r>
      <w:r w:rsidR="00D46F8E">
        <w:rPr>
          <w:lang w:val="uk-UA"/>
        </w:rPr>
        <w:t xml:space="preserve"> р.</w:t>
      </w:r>
      <w:r w:rsidR="003A399F" w:rsidRPr="003063B3">
        <w:rPr>
          <w:lang w:val="uk-UA"/>
        </w:rPr>
        <w:t xml:space="preserve"> № 178/5</w:t>
      </w:r>
      <w:r w:rsidR="003A399F">
        <w:rPr>
          <w:lang w:val="uk-UA"/>
        </w:rPr>
        <w:t xml:space="preserve"> ( зі змінами)               (далі – Положення), </w:t>
      </w:r>
      <w:r w:rsidRPr="00C47687">
        <w:rPr>
          <w:lang w:val="uk-UA"/>
        </w:rPr>
        <w:t xml:space="preserve">у зв’язку із </w:t>
      </w:r>
      <w:r w:rsidR="00D46F8E">
        <w:rPr>
          <w:lang w:val="uk-UA"/>
        </w:rPr>
        <w:t>не</w:t>
      </w:r>
      <w:r w:rsidR="00A04BBE">
        <w:rPr>
          <w:lang w:val="uk-UA"/>
        </w:rPr>
        <w:t xml:space="preserve">обхідністю  внесення змін до </w:t>
      </w:r>
      <w:r w:rsidR="00904267">
        <w:rPr>
          <w:lang w:val="uk-UA"/>
        </w:rPr>
        <w:t>п</w:t>
      </w:r>
      <w:r w:rsidRPr="00C47687">
        <w:rPr>
          <w:lang w:val="uk-UA"/>
        </w:rPr>
        <w:t>рограм постійного удосконалення професійних  знань аудиторів</w:t>
      </w:r>
      <w:r w:rsidR="006244D9" w:rsidRPr="00C47687">
        <w:rPr>
          <w:lang w:val="uk-UA"/>
        </w:rPr>
        <w:t xml:space="preserve">, </w:t>
      </w:r>
      <w:r w:rsidR="00463C50" w:rsidRPr="00C47687">
        <w:rPr>
          <w:lang w:val="uk-UA"/>
        </w:rPr>
        <w:t xml:space="preserve">Аудиторська палата України </w:t>
      </w:r>
    </w:p>
    <w:p w:rsidR="00D10B4C" w:rsidRPr="0040275C" w:rsidRDefault="00D10B4C" w:rsidP="00D10B4C">
      <w:pPr>
        <w:ind w:firstLine="709"/>
        <w:jc w:val="both"/>
        <w:rPr>
          <w:lang w:val="uk-UA"/>
        </w:rPr>
      </w:pPr>
    </w:p>
    <w:p w:rsidR="003111C9" w:rsidRPr="0040275C" w:rsidRDefault="006244D9" w:rsidP="003111C9">
      <w:pPr>
        <w:ind w:firstLine="709"/>
        <w:rPr>
          <w:b/>
          <w:lang w:val="uk-UA"/>
        </w:rPr>
      </w:pPr>
      <w:r w:rsidRPr="00D10B4C">
        <w:rPr>
          <w:lang w:val="uk-UA"/>
        </w:rPr>
        <w:t xml:space="preserve"> </w:t>
      </w:r>
      <w:r w:rsidR="003111C9" w:rsidRPr="0040275C">
        <w:rPr>
          <w:b/>
          <w:lang w:val="uk-UA"/>
        </w:rPr>
        <w:t>ВИРІШИЛА:</w:t>
      </w:r>
    </w:p>
    <w:p w:rsidR="003111C9" w:rsidRPr="00F97627" w:rsidRDefault="003111C9" w:rsidP="003111C9">
      <w:pPr>
        <w:ind w:firstLine="851"/>
        <w:jc w:val="both"/>
        <w:rPr>
          <w:sz w:val="12"/>
          <w:szCs w:val="12"/>
          <w:lang w:val="uk-UA"/>
        </w:rPr>
      </w:pPr>
    </w:p>
    <w:p w:rsidR="003111C9" w:rsidRDefault="003A399F" w:rsidP="00C47687">
      <w:pPr>
        <w:numPr>
          <w:ilvl w:val="0"/>
          <w:numId w:val="1"/>
        </w:numPr>
        <w:ind w:left="993"/>
        <w:jc w:val="both"/>
        <w:rPr>
          <w:lang w:val="uk-UA"/>
        </w:rPr>
      </w:pPr>
      <w:r>
        <w:rPr>
          <w:lang w:val="uk-UA"/>
        </w:rPr>
        <w:t>З</w:t>
      </w:r>
      <w:r w:rsidRPr="00D10B4C">
        <w:rPr>
          <w:lang w:val="uk-UA"/>
        </w:rPr>
        <w:t>упинити</w:t>
      </w:r>
      <w:r>
        <w:t xml:space="preserve"> </w:t>
      </w:r>
      <w:r>
        <w:rPr>
          <w:lang w:val="uk-UA"/>
        </w:rPr>
        <w:t>з</w:t>
      </w:r>
      <w:r w:rsidR="00663244">
        <w:t xml:space="preserve"> 01.01.2013 р.  до 31.03.2013 р.</w:t>
      </w:r>
      <w:r w:rsidR="003111C9">
        <w:rPr>
          <w:lang w:val="uk-UA"/>
        </w:rPr>
        <w:t>:</w:t>
      </w:r>
    </w:p>
    <w:p w:rsidR="00904267" w:rsidRPr="00904267" w:rsidRDefault="00904267" w:rsidP="00307AED">
      <w:pPr>
        <w:ind w:firstLine="709"/>
        <w:rPr>
          <w:sz w:val="16"/>
          <w:szCs w:val="16"/>
          <w:lang w:val="uk-UA"/>
        </w:rPr>
      </w:pPr>
    </w:p>
    <w:p w:rsidR="00307AED" w:rsidRDefault="00307AED" w:rsidP="00307AED">
      <w:pPr>
        <w:ind w:firstLine="709"/>
        <w:rPr>
          <w:lang w:val="uk-UA"/>
        </w:rPr>
      </w:pPr>
      <w:r w:rsidRPr="00307AED">
        <w:rPr>
          <w:lang w:val="uk-UA"/>
        </w:rPr>
        <w:t xml:space="preserve">-  </w:t>
      </w:r>
      <w:r>
        <w:rPr>
          <w:lang w:val="uk-UA"/>
        </w:rPr>
        <w:t xml:space="preserve"> </w:t>
      </w:r>
      <w:r w:rsidRPr="00307AED">
        <w:rPr>
          <w:lang w:val="uk-UA"/>
        </w:rPr>
        <w:t xml:space="preserve">дію рішення Аудиторської палати України від  19.01.2007 р. № 171/4 «Про програми удосконалення знань аудиторів»; </w:t>
      </w:r>
    </w:p>
    <w:p w:rsidR="00307AED" w:rsidRPr="00307AED" w:rsidRDefault="00307AED" w:rsidP="00307AED">
      <w:pPr>
        <w:ind w:firstLine="633"/>
        <w:rPr>
          <w:sz w:val="10"/>
          <w:szCs w:val="10"/>
          <w:lang w:val="uk-UA"/>
        </w:rPr>
      </w:pPr>
    </w:p>
    <w:p w:rsidR="00307AED" w:rsidRDefault="00307AED" w:rsidP="005234E4">
      <w:pPr>
        <w:spacing w:after="120"/>
        <w:ind w:firstLine="709"/>
        <w:jc w:val="both"/>
        <w:rPr>
          <w:lang w:val="uk-UA"/>
        </w:rPr>
      </w:pPr>
      <w:r w:rsidRPr="00307AED">
        <w:rPr>
          <w:lang w:val="uk-UA"/>
        </w:rPr>
        <w:t>- дію рішення Аудиторської палати України від 11.10.2007 р. № 183/5 «Про затвердження програми удосконалення знань аудиторів «Завдання з аудиту спеціального призначення. Методика проведення та особливості складання аудиторського висновку»;</w:t>
      </w:r>
    </w:p>
    <w:p w:rsidR="00307AED" w:rsidRDefault="00307AED" w:rsidP="00307AED">
      <w:pPr>
        <w:tabs>
          <w:tab w:val="left" w:pos="709"/>
        </w:tabs>
        <w:spacing w:after="120"/>
        <w:ind w:firstLine="708"/>
        <w:jc w:val="both"/>
        <w:rPr>
          <w:lang w:val="uk-UA"/>
        </w:rPr>
      </w:pPr>
      <w:r>
        <w:rPr>
          <w:lang w:val="uk-UA"/>
        </w:rPr>
        <w:t xml:space="preserve">- </w:t>
      </w:r>
      <w:r w:rsidRPr="00D10B4C">
        <w:rPr>
          <w:lang w:val="uk-UA"/>
        </w:rPr>
        <w:t xml:space="preserve">дію рішення Аудиторської палати України від </w:t>
      </w:r>
      <w:r w:rsidRPr="00D10B4C">
        <w:rPr>
          <w:bCs/>
          <w:lang w:val="uk-UA"/>
        </w:rPr>
        <w:t xml:space="preserve">25.09.2008 </w:t>
      </w:r>
      <w:r>
        <w:rPr>
          <w:bCs/>
          <w:lang w:val="uk-UA"/>
        </w:rPr>
        <w:t xml:space="preserve">р. </w:t>
      </w:r>
      <w:r w:rsidRPr="00D10B4C">
        <w:rPr>
          <w:lang w:val="uk-UA"/>
        </w:rPr>
        <w:t>№ 194/2.1</w:t>
      </w:r>
      <w:r>
        <w:rPr>
          <w:bCs/>
          <w:lang w:val="uk-UA"/>
        </w:rPr>
        <w:t xml:space="preserve"> «</w:t>
      </w:r>
      <w:r w:rsidRPr="00875FC0">
        <w:rPr>
          <w:bCs/>
          <w:lang w:val="uk-UA"/>
        </w:rPr>
        <w:t>Про затвердження програми постійного удосконалення профе</w:t>
      </w:r>
      <w:r>
        <w:rPr>
          <w:bCs/>
          <w:lang w:val="uk-UA"/>
        </w:rPr>
        <w:t>сійних знань аудиторів України «Аудит інвестиційної діяльності»;</w:t>
      </w:r>
    </w:p>
    <w:p w:rsidR="00307AED" w:rsidRDefault="00307AED" w:rsidP="00307AED">
      <w:pPr>
        <w:spacing w:after="120"/>
        <w:ind w:firstLine="708"/>
        <w:jc w:val="both"/>
        <w:rPr>
          <w:bCs/>
          <w:lang w:val="uk-UA"/>
        </w:rPr>
      </w:pPr>
      <w:r>
        <w:rPr>
          <w:lang w:val="uk-UA"/>
        </w:rPr>
        <w:t xml:space="preserve">- </w:t>
      </w:r>
      <w:r w:rsidRPr="00D10B4C">
        <w:rPr>
          <w:lang w:val="uk-UA"/>
        </w:rPr>
        <w:t>дію рішення Аудиторської палати України від 25</w:t>
      </w:r>
      <w:r w:rsidRPr="00D10B4C">
        <w:rPr>
          <w:bCs/>
          <w:lang w:val="uk-UA"/>
        </w:rPr>
        <w:t>.09.2008</w:t>
      </w:r>
      <w:r>
        <w:rPr>
          <w:bCs/>
          <w:lang w:val="uk-UA"/>
        </w:rPr>
        <w:t xml:space="preserve"> р. № 194/2.2 «</w:t>
      </w:r>
      <w:r w:rsidRPr="00603658">
        <w:rPr>
          <w:bCs/>
          <w:lang w:val="uk-UA"/>
        </w:rPr>
        <w:t>Про затвердження програми постійного удосконалення профес</w:t>
      </w:r>
      <w:r>
        <w:rPr>
          <w:bCs/>
          <w:lang w:val="uk-UA"/>
        </w:rPr>
        <w:t>ійних знань аудиторів України  «</w:t>
      </w:r>
      <w:r w:rsidRPr="00603658">
        <w:rPr>
          <w:bCs/>
          <w:lang w:val="uk-UA"/>
        </w:rPr>
        <w:t>Особливості аудиту податків. Повнота нарахування та сплати податкі</w:t>
      </w:r>
      <w:r>
        <w:rPr>
          <w:bCs/>
          <w:lang w:val="uk-UA"/>
        </w:rPr>
        <w:t>в»;</w:t>
      </w:r>
    </w:p>
    <w:p w:rsidR="00307AED" w:rsidRDefault="00307AED" w:rsidP="00307AED">
      <w:pPr>
        <w:shd w:val="clear" w:color="auto" w:fill="FFFFFF"/>
        <w:ind w:firstLine="708"/>
        <w:jc w:val="both"/>
        <w:rPr>
          <w:bCs/>
          <w:lang w:val="uk-UA"/>
        </w:rPr>
      </w:pPr>
      <w:r>
        <w:rPr>
          <w:lang w:val="uk-UA"/>
        </w:rPr>
        <w:t xml:space="preserve">- </w:t>
      </w:r>
      <w:r w:rsidRPr="00D10B4C">
        <w:rPr>
          <w:lang w:val="uk-UA"/>
        </w:rPr>
        <w:t xml:space="preserve"> дію рішення Аудиторської палати України від 21.05.2009 р.</w:t>
      </w:r>
      <w:r>
        <w:rPr>
          <w:lang w:val="uk-UA"/>
        </w:rPr>
        <w:t xml:space="preserve"> </w:t>
      </w:r>
      <w:r w:rsidRPr="00D10B4C">
        <w:rPr>
          <w:lang w:val="uk-UA"/>
        </w:rPr>
        <w:t>№ 202/5</w:t>
      </w:r>
      <w:r w:rsidRPr="00D10B4C">
        <w:rPr>
          <w:bCs/>
          <w:lang w:val="uk-UA"/>
        </w:rPr>
        <w:t xml:space="preserve"> </w:t>
      </w:r>
      <w:r>
        <w:rPr>
          <w:bCs/>
          <w:lang w:val="uk-UA"/>
        </w:rPr>
        <w:t>«</w:t>
      </w:r>
      <w:r w:rsidRPr="00F7574D">
        <w:rPr>
          <w:bCs/>
          <w:lang w:val="uk-UA"/>
        </w:rPr>
        <w:t>Про програми удосконалення знань аудиторів</w:t>
      </w:r>
      <w:r>
        <w:rPr>
          <w:bCs/>
          <w:lang w:val="uk-UA"/>
        </w:rPr>
        <w:t xml:space="preserve">»; </w:t>
      </w:r>
    </w:p>
    <w:p w:rsidR="00307AED" w:rsidRPr="00307AED" w:rsidRDefault="00307AED" w:rsidP="00307AED">
      <w:pPr>
        <w:shd w:val="clear" w:color="auto" w:fill="FFFFFF"/>
        <w:ind w:firstLine="708"/>
        <w:jc w:val="both"/>
        <w:rPr>
          <w:bCs/>
          <w:sz w:val="10"/>
          <w:szCs w:val="10"/>
          <w:lang w:val="uk-UA"/>
        </w:rPr>
      </w:pPr>
    </w:p>
    <w:p w:rsidR="00307AED" w:rsidRDefault="00307AED" w:rsidP="00307AED">
      <w:pPr>
        <w:ind w:firstLine="709"/>
        <w:jc w:val="both"/>
        <w:rPr>
          <w:lang w:val="uk-UA"/>
        </w:rPr>
      </w:pPr>
      <w:r>
        <w:rPr>
          <w:lang w:val="uk-UA"/>
        </w:rPr>
        <w:t>-</w:t>
      </w:r>
      <w:r w:rsidRPr="00D10B4C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D10B4C">
        <w:rPr>
          <w:lang w:val="uk-UA"/>
        </w:rPr>
        <w:t xml:space="preserve">дію рішення Аудиторської палати України </w:t>
      </w:r>
      <w:r>
        <w:rPr>
          <w:lang w:val="uk-UA"/>
        </w:rPr>
        <w:t>від 29.04.2010 р. № 214/5 «</w:t>
      </w:r>
      <w:r w:rsidRPr="00FB5AAA">
        <w:rPr>
          <w:lang w:val="uk-UA"/>
        </w:rPr>
        <w:t>Про програми постійного удосконалення знань аудиторів</w:t>
      </w:r>
      <w:r>
        <w:rPr>
          <w:lang w:val="uk-UA"/>
        </w:rPr>
        <w:t>»;</w:t>
      </w:r>
    </w:p>
    <w:p w:rsidR="00307AED" w:rsidRPr="00307AED" w:rsidRDefault="00307AED" w:rsidP="00307AED">
      <w:pPr>
        <w:ind w:firstLine="709"/>
        <w:jc w:val="both"/>
        <w:rPr>
          <w:sz w:val="10"/>
          <w:szCs w:val="10"/>
          <w:lang w:val="uk-UA"/>
        </w:rPr>
      </w:pPr>
    </w:p>
    <w:p w:rsidR="00307AED" w:rsidRPr="00D10B4C" w:rsidRDefault="00307AED" w:rsidP="00307AED">
      <w:pPr>
        <w:spacing w:after="120"/>
        <w:ind w:firstLine="708"/>
        <w:jc w:val="both"/>
        <w:rPr>
          <w:lang w:val="uk-UA"/>
        </w:rPr>
      </w:pPr>
      <w:r>
        <w:rPr>
          <w:lang w:val="uk-UA"/>
        </w:rPr>
        <w:t xml:space="preserve">- </w:t>
      </w:r>
      <w:r w:rsidRPr="00D10B4C">
        <w:rPr>
          <w:lang w:val="uk-UA"/>
        </w:rPr>
        <w:t xml:space="preserve"> дію рішення Аудиторської палати У</w:t>
      </w:r>
      <w:r>
        <w:rPr>
          <w:lang w:val="uk-UA"/>
        </w:rPr>
        <w:t>країни від 01.06.2010 р. № 218 «</w:t>
      </w:r>
      <w:r w:rsidRPr="00F7574D">
        <w:rPr>
          <w:lang w:val="uk-UA"/>
        </w:rPr>
        <w:t>Про програми постійного удосконалення знань аудиторів</w:t>
      </w:r>
      <w:r>
        <w:rPr>
          <w:lang w:val="uk-UA"/>
        </w:rPr>
        <w:t>»;</w:t>
      </w:r>
    </w:p>
    <w:p w:rsidR="00307AED" w:rsidRDefault="00307AED" w:rsidP="00307AED">
      <w:pPr>
        <w:ind w:firstLine="709"/>
        <w:jc w:val="both"/>
        <w:rPr>
          <w:bCs/>
          <w:lang w:val="uk-UA"/>
        </w:rPr>
      </w:pPr>
      <w:r>
        <w:rPr>
          <w:lang w:val="uk-UA"/>
        </w:rPr>
        <w:t>-</w:t>
      </w:r>
      <w:r w:rsidRPr="00D10B4C">
        <w:rPr>
          <w:lang w:val="uk-UA"/>
        </w:rPr>
        <w:t xml:space="preserve"> дію рішення Аудиторської палати України від 14.07.2010 р. № 219/7</w:t>
      </w:r>
      <w:r>
        <w:rPr>
          <w:lang w:val="uk-UA"/>
        </w:rPr>
        <w:t xml:space="preserve"> </w:t>
      </w:r>
      <w:r w:rsidRPr="005234E4">
        <w:rPr>
          <w:lang w:val="uk-UA"/>
        </w:rPr>
        <w:t>«</w:t>
      </w:r>
      <w:r w:rsidRPr="005234E4">
        <w:rPr>
          <w:bCs/>
        </w:rPr>
        <w:t>Про програми постійного удосконалення знань аудиторів</w:t>
      </w:r>
      <w:r w:rsidRPr="005234E4">
        <w:rPr>
          <w:bCs/>
          <w:lang w:val="uk-UA"/>
        </w:rPr>
        <w:t>»</w:t>
      </w:r>
      <w:r>
        <w:rPr>
          <w:bCs/>
          <w:lang w:val="uk-UA"/>
        </w:rPr>
        <w:t>;</w:t>
      </w:r>
      <w:r w:rsidRPr="005234E4">
        <w:rPr>
          <w:bCs/>
        </w:rPr>
        <w:t xml:space="preserve"> </w:t>
      </w:r>
    </w:p>
    <w:p w:rsidR="00307AED" w:rsidRPr="00307AED" w:rsidRDefault="00307AED" w:rsidP="00307AED">
      <w:pPr>
        <w:ind w:firstLine="709"/>
        <w:jc w:val="both"/>
        <w:rPr>
          <w:bCs/>
          <w:sz w:val="10"/>
          <w:szCs w:val="10"/>
          <w:lang w:val="uk-UA"/>
        </w:rPr>
      </w:pPr>
    </w:p>
    <w:p w:rsidR="00307AED" w:rsidRPr="00307AED" w:rsidRDefault="00307AED" w:rsidP="00904267">
      <w:pPr>
        <w:spacing w:after="120"/>
        <w:ind w:firstLine="708"/>
        <w:jc w:val="both"/>
        <w:rPr>
          <w:sz w:val="10"/>
          <w:szCs w:val="10"/>
          <w:lang w:val="uk-UA"/>
        </w:rPr>
      </w:pPr>
      <w:r>
        <w:rPr>
          <w:lang w:val="uk-UA"/>
        </w:rPr>
        <w:t xml:space="preserve">- </w:t>
      </w:r>
      <w:r w:rsidRPr="00D10B4C">
        <w:rPr>
          <w:lang w:val="uk-UA"/>
        </w:rPr>
        <w:t xml:space="preserve"> дію рішення Аудиторської палати України  від 27.01.2011</w:t>
      </w:r>
      <w:r>
        <w:rPr>
          <w:lang w:val="uk-UA"/>
        </w:rPr>
        <w:t xml:space="preserve"> р. </w:t>
      </w:r>
      <w:r w:rsidRPr="00D10B4C">
        <w:rPr>
          <w:lang w:val="uk-UA"/>
        </w:rPr>
        <w:t>№ 227/6</w:t>
      </w:r>
      <w:r>
        <w:rPr>
          <w:bCs/>
          <w:lang w:val="uk-UA"/>
        </w:rPr>
        <w:t xml:space="preserve"> «</w:t>
      </w:r>
      <w:r w:rsidRPr="00F514A3">
        <w:rPr>
          <w:bCs/>
          <w:lang w:val="uk-UA"/>
        </w:rPr>
        <w:t>Про програму постійного удосконалення знань аудиторів</w:t>
      </w:r>
      <w:r>
        <w:rPr>
          <w:bCs/>
          <w:lang w:val="uk-UA"/>
        </w:rPr>
        <w:t>»;</w:t>
      </w:r>
      <w:r w:rsidR="00904267">
        <w:rPr>
          <w:bCs/>
          <w:lang w:val="uk-UA"/>
        </w:rPr>
        <w:t xml:space="preserve"> </w:t>
      </w:r>
    </w:p>
    <w:p w:rsidR="00307AED" w:rsidRPr="00F7574D" w:rsidRDefault="00307AED" w:rsidP="00307AED">
      <w:pPr>
        <w:tabs>
          <w:tab w:val="left" w:pos="851"/>
        </w:tabs>
        <w:ind w:firstLine="709"/>
        <w:jc w:val="both"/>
        <w:rPr>
          <w:sz w:val="10"/>
          <w:szCs w:val="10"/>
          <w:vertAlign w:val="superscript"/>
          <w:lang w:val="uk-UA"/>
        </w:rPr>
      </w:pPr>
      <w:r>
        <w:rPr>
          <w:lang w:val="uk-UA"/>
        </w:rPr>
        <w:t xml:space="preserve">- </w:t>
      </w:r>
      <w:r w:rsidRPr="00F7574D">
        <w:rPr>
          <w:lang w:val="uk-UA"/>
        </w:rPr>
        <w:t>дію рішення Аудиторської палати України від 31.03.2011 р. № 229/6 «Про програму постійного удосконалення професійних знань аудиторів»;</w:t>
      </w:r>
      <w:r>
        <w:rPr>
          <w:lang w:val="uk-UA"/>
        </w:rPr>
        <w:t xml:space="preserve"> </w:t>
      </w:r>
    </w:p>
    <w:p w:rsidR="00307AED" w:rsidRPr="00307AED" w:rsidRDefault="00307AED" w:rsidP="00307AED">
      <w:pPr>
        <w:ind w:firstLine="709"/>
        <w:jc w:val="both"/>
        <w:rPr>
          <w:sz w:val="12"/>
          <w:szCs w:val="12"/>
          <w:lang w:val="uk-UA"/>
        </w:rPr>
      </w:pPr>
    </w:p>
    <w:p w:rsidR="00860C45" w:rsidRPr="005234E4" w:rsidRDefault="003111C9" w:rsidP="00307AED">
      <w:pPr>
        <w:ind w:firstLine="709"/>
        <w:jc w:val="both"/>
        <w:rPr>
          <w:lang w:val="uk-UA"/>
        </w:rPr>
      </w:pPr>
      <w:r>
        <w:rPr>
          <w:lang w:val="uk-UA"/>
        </w:rPr>
        <w:t>-</w:t>
      </w:r>
      <w:r w:rsidRPr="00D10B4C">
        <w:rPr>
          <w:lang w:val="uk-UA"/>
        </w:rPr>
        <w:t xml:space="preserve"> дію рішення Аудиторської палати України від 26.05.2011 р. № 231/4</w:t>
      </w:r>
      <w:r w:rsidR="005234E4">
        <w:rPr>
          <w:lang w:val="uk-UA"/>
        </w:rPr>
        <w:t xml:space="preserve"> </w:t>
      </w:r>
      <w:r w:rsidR="00860C45">
        <w:rPr>
          <w:lang w:val="uk-UA"/>
        </w:rPr>
        <w:t>«</w:t>
      </w:r>
      <w:r w:rsidR="00860C45" w:rsidRPr="00860C45">
        <w:t>Про програму постійного удосконале</w:t>
      </w:r>
      <w:r w:rsidR="00860C45">
        <w:t>ння професійних знань аудиторів»</w:t>
      </w:r>
      <w:r w:rsidR="005234E4">
        <w:rPr>
          <w:lang w:val="uk-UA"/>
        </w:rPr>
        <w:t>;</w:t>
      </w:r>
    </w:p>
    <w:p w:rsidR="00603658" w:rsidRPr="00603658" w:rsidRDefault="00603658" w:rsidP="00F7574D">
      <w:pPr>
        <w:jc w:val="both"/>
        <w:rPr>
          <w:bCs/>
          <w:sz w:val="10"/>
          <w:szCs w:val="10"/>
          <w:lang w:val="uk-UA"/>
        </w:rPr>
      </w:pPr>
    </w:p>
    <w:p w:rsidR="00F514A3" w:rsidRDefault="003111C9" w:rsidP="00F514A3">
      <w:pPr>
        <w:ind w:firstLine="708"/>
        <w:jc w:val="both"/>
        <w:rPr>
          <w:bCs/>
          <w:lang w:val="uk-UA"/>
        </w:rPr>
      </w:pPr>
      <w:r>
        <w:rPr>
          <w:lang w:val="uk-UA"/>
        </w:rPr>
        <w:lastRenderedPageBreak/>
        <w:t xml:space="preserve">- </w:t>
      </w:r>
      <w:r w:rsidRPr="00D10B4C">
        <w:rPr>
          <w:lang w:val="uk-UA"/>
        </w:rPr>
        <w:t xml:space="preserve"> дію рішення Аудиторської пала</w:t>
      </w:r>
      <w:r w:rsidR="00C47687">
        <w:rPr>
          <w:lang w:val="uk-UA"/>
        </w:rPr>
        <w:t xml:space="preserve">ти України  від 29.09.2011 р. </w:t>
      </w:r>
      <w:r w:rsidRPr="00D10B4C">
        <w:rPr>
          <w:lang w:val="uk-UA"/>
        </w:rPr>
        <w:t>№ 239/13</w:t>
      </w:r>
      <w:r w:rsidR="00F514A3">
        <w:rPr>
          <w:lang w:val="uk-UA"/>
        </w:rPr>
        <w:t xml:space="preserve"> «</w:t>
      </w:r>
      <w:r w:rsidR="00F514A3" w:rsidRPr="00F514A3">
        <w:rPr>
          <w:bCs/>
          <w:lang w:val="uk-UA"/>
        </w:rPr>
        <w:t xml:space="preserve">Про </w:t>
      </w:r>
      <w:r w:rsidR="00F514A3">
        <w:rPr>
          <w:bCs/>
          <w:lang w:val="uk-UA"/>
        </w:rPr>
        <w:t>п</w:t>
      </w:r>
      <w:r w:rsidR="00F514A3" w:rsidRPr="00F514A3">
        <w:rPr>
          <w:bCs/>
          <w:lang w:val="uk-UA"/>
        </w:rPr>
        <w:t>рограму постійного удосконалення професійних знань аудиторів</w:t>
      </w:r>
      <w:r w:rsidR="00F514A3">
        <w:rPr>
          <w:bCs/>
          <w:lang w:val="uk-UA"/>
        </w:rPr>
        <w:t>»;</w:t>
      </w:r>
      <w:r w:rsidR="00F514A3" w:rsidRPr="00F514A3">
        <w:rPr>
          <w:bCs/>
          <w:lang w:val="uk-UA"/>
        </w:rPr>
        <w:t xml:space="preserve"> </w:t>
      </w:r>
    </w:p>
    <w:p w:rsidR="00F514A3" w:rsidRPr="00F514A3" w:rsidRDefault="00F514A3" w:rsidP="00F514A3">
      <w:pPr>
        <w:ind w:firstLine="708"/>
        <w:jc w:val="both"/>
        <w:rPr>
          <w:bCs/>
          <w:sz w:val="12"/>
          <w:szCs w:val="12"/>
          <w:lang w:val="uk-UA"/>
        </w:rPr>
      </w:pPr>
    </w:p>
    <w:p w:rsidR="003111C9" w:rsidRPr="00F514A3" w:rsidRDefault="003111C9" w:rsidP="003111C9">
      <w:pPr>
        <w:spacing w:after="120"/>
        <w:ind w:left="-142" w:firstLine="850"/>
        <w:jc w:val="both"/>
      </w:pPr>
      <w:r>
        <w:rPr>
          <w:lang w:val="uk-UA"/>
        </w:rPr>
        <w:t xml:space="preserve">- </w:t>
      </w:r>
      <w:r w:rsidRPr="00D10B4C">
        <w:rPr>
          <w:lang w:val="uk-UA"/>
        </w:rPr>
        <w:t xml:space="preserve"> дію рішення Аудиторської палати України  від </w:t>
      </w:r>
      <w:r w:rsidRPr="00D10B4C">
        <w:rPr>
          <w:lang w:val="uk-UA" w:eastAsia="uk-UA"/>
        </w:rPr>
        <w:t>22.12.2011 р.</w:t>
      </w:r>
      <w:r w:rsidR="00F514A3">
        <w:rPr>
          <w:lang w:val="uk-UA" w:eastAsia="uk-UA"/>
        </w:rPr>
        <w:t xml:space="preserve"> </w:t>
      </w:r>
      <w:r w:rsidRPr="00D10B4C">
        <w:rPr>
          <w:lang w:val="uk-UA" w:eastAsia="uk-UA"/>
        </w:rPr>
        <w:t>№ 244/12</w:t>
      </w:r>
      <w:r w:rsidR="00F514A3">
        <w:rPr>
          <w:lang w:val="uk-UA" w:eastAsia="uk-UA"/>
        </w:rPr>
        <w:t xml:space="preserve"> «</w:t>
      </w:r>
      <w:r w:rsidR="00F514A3" w:rsidRPr="00F514A3">
        <w:rPr>
          <w:bCs/>
          <w:lang w:val="uk-UA"/>
        </w:rPr>
        <w:t>Про програму постійного удосконалення професійних знань аудиторів</w:t>
      </w:r>
      <w:r w:rsidR="00F514A3">
        <w:rPr>
          <w:bCs/>
          <w:lang w:val="uk-UA"/>
        </w:rPr>
        <w:t>»;</w:t>
      </w:r>
    </w:p>
    <w:p w:rsidR="003111C9" w:rsidRPr="00D10B4C" w:rsidRDefault="003111C9" w:rsidP="00BD7AF1">
      <w:pPr>
        <w:pStyle w:val="a3"/>
        <w:spacing w:before="0" w:beforeAutospacing="0" w:after="0" w:afterAutospacing="0"/>
        <w:ind w:left="-142" w:firstLine="850"/>
        <w:jc w:val="both"/>
        <w:rPr>
          <w:lang w:val="uk-UA"/>
        </w:rPr>
      </w:pPr>
      <w:r>
        <w:rPr>
          <w:lang w:val="uk-UA"/>
        </w:rPr>
        <w:t xml:space="preserve">- </w:t>
      </w:r>
      <w:r w:rsidRPr="00D10B4C">
        <w:rPr>
          <w:lang w:val="uk-UA"/>
        </w:rPr>
        <w:t xml:space="preserve"> дію рішення Аудиторської палати України  від 01.11.2012 р.</w:t>
      </w:r>
      <w:r w:rsidR="009229DB">
        <w:rPr>
          <w:lang w:val="uk-UA"/>
        </w:rPr>
        <w:t xml:space="preserve"> </w:t>
      </w:r>
      <w:r w:rsidRPr="009229DB">
        <w:rPr>
          <w:lang w:val="uk-UA"/>
        </w:rPr>
        <w:t>№ 2</w:t>
      </w:r>
      <w:r w:rsidRPr="00D10B4C">
        <w:rPr>
          <w:lang w:val="uk-UA"/>
        </w:rPr>
        <w:t>60</w:t>
      </w:r>
      <w:r w:rsidRPr="009229DB">
        <w:rPr>
          <w:lang w:val="uk-UA"/>
        </w:rPr>
        <w:t>/</w:t>
      </w:r>
      <w:r w:rsidRPr="00D10B4C">
        <w:rPr>
          <w:lang w:val="uk-UA"/>
        </w:rPr>
        <w:t>11</w:t>
      </w:r>
      <w:r w:rsidR="00F514A3">
        <w:rPr>
          <w:bCs/>
          <w:lang w:val="uk-UA"/>
        </w:rPr>
        <w:t xml:space="preserve"> «</w:t>
      </w:r>
      <w:r w:rsidR="00F514A3" w:rsidRPr="00F514A3">
        <w:rPr>
          <w:bCs/>
          <w:lang w:val="uk-UA"/>
        </w:rPr>
        <w:t>Про програму постійного удосконалення професійних знань аудиторів</w:t>
      </w:r>
      <w:r w:rsidR="00F514A3">
        <w:rPr>
          <w:bCs/>
          <w:lang w:val="uk-UA"/>
        </w:rPr>
        <w:t>».</w:t>
      </w:r>
    </w:p>
    <w:p w:rsidR="00BD7AF1" w:rsidRPr="00904267" w:rsidRDefault="00BD7AF1" w:rsidP="00BD7AF1">
      <w:pPr>
        <w:pStyle w:val="a3"/>
        <w:spacing w:before="0" w:beforeAutospacing="0" w:after="0" w:afterAutospacing="0"/>
        <w:ind w:firstLine="708"/>
        <w:jc w:val="both"/>
        <w:rPr>
          <w:sz w:val="16"/>
          <w:szCs w:val="16"/>
          <w:lang w:val="uk-UA"/>
        </w:rPr>
      </w:pPr>
    </w:p>
    <w:p w:rsidR="00BD7AF1" w:rsidRDefault="003111C9" w:rsidP="00D46F8E">
      <w:pPr>
        <w:pStyle w:val="a3"/>
        <w:spacing w:before="0" w:beforeAutospacing="0" w:after="0" w:afterAutospacing="0"/>
        <w:ind w:firstLine="709"/>
        <w:jc w:val="both"/>
        <w:rPr>
          <w:lang w:val="uk-UA"/>
        </w:rPr>
      </w:pPr>
      <w:r>
        <w:rPr>
          <w:lang w:val="uk-UA"/>
        </w:rPr>
        <w:t xml:space="preserve">2. Комісії АПУ з сертифікації та освіти аудиторів </w:t>
      </w:r>
      <w:r w:rsidR="003A399F">
        <w:rPr>
          <w:bCs/>
          <w:lang w:val="uk-UA"/>
        </w:rPr>
        <w:t>разом з ТОВ  «ІАМЦАУ</w:t>
      </w:r>
      <w:r w:rsidR="00663244">
        <w:rPr>
          <w:bCs/>
          <w:lang w:val="uk-UA"/>
        </w:rPr>
        <w:t xml:space="preserve"> </w:t>
      </w:r>
      <w:r w:rsidR="003A399F">
        <w:rPr>
          <w:bCs/>
          <w:lang w:val="uk-UA"/>
        </w:rPr>
        <w:t>«</w:t>
      </w:r>
      <w:r w:rsidR="00663244">
        <w:rPr>
          <w:bCs/>
          <w:lang w:val="uk-UA"/>
        </w:rPr>
        <w:t xml:space="preserve">Статус» </w:t>
      </w:r>
      <w:r>
        <w:rPr>
          <w:lang w:val="uk-UA"/>
        </w:rPr>
        <w:t xml:space="preserve">забезпечити оновлення діючих та розробку нових </w:t>
      </w:r>
      <w:r w:rsidRPr="00D10B4C">
        <w:rPr>
          <w:lang w:val="uk-UA"/>
        </w:rPr>
        <w:t xml:space="preserve">Програм </w:t>
      </w:r>
      <w:r w:rsidRPr="00D10B4C">
        <w:rPr>
          <w:bCs/>
          <w:lang w:val="uk-UA"/>
        </w:rPr>
        <w:t>постійного удосконалення професійних знань аудиторів України</w:t>
      </w:r>
      <w:r>
        <w:rPr>
          <w:bCs/>
          <w:lang w:val="uk-UA"/>
        </w:rPr>
        <w:t>.</w:t>
      </w:r>
      <w:r w:rsidRPr="00D10B4C">
        <w:rPr>
          <w:lang w:val="uk-UA"/>
        </w:rPr>
        <w:t xml:space="preserve"> </w:t>
      </w:r>
    </w:p>
    <w:p w:rsidR="00307AED" w:rsidRPr="00307AED" w:rsidRDefault="00307AED" w:rsidP="00D46F8E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  <w:lang w:val="uk-UA"/>
        </w:rPr>
      </w:pPr>
    </w:p>
    <w:p w:rsidR="003111C9" w:rsidRDefault="003111C9" w:rsidP="00307AED">
      <w:pPr>
        <w:pStyle w:val="a3"/>
        <w:spacing w:before="0" w:beforeAutospacing="0" w:after="0" w:afterAutospacing="0"/>
        <w:ind w:firstLine="709"/>
        <w:jc w:val="both"/>
        <w:rPr>
          <w:lang w:val="uk-UA"/>
        </w:rPr>
      </w:pPr>
      <w:r>
        <w:rPr>
          <w:lang w:val="uk-UA"/>
        </w:rPr>
        <w:t>3</w:t>
      </w:r>
      <w:r w:rsidRPr="009229DB">
        <w:rPr>
          <w:lang w:val="uk-UA"/>
        </w:rPr>
        <w:t xml:space="preserve">. </w:t>
      </w:r>
      <w:r w:rsidR="009229DB" w:rsidRPr="009229DB">
        <w:rPr>
          <w:lang w:val="uk-UA"/>
        </w:rPr>
        <w:t>Центрам</w:t>
      </w:r>
      <w:r w:rsidR="003A399F">
        <w:rPr>
          <w:lang w:val="uk-UA"/>
        </w:rPr>
        <w:t>,</w:t>
      </w:r>
      <w:r w:rsidR="009229DB" w:rsidRPr="009229DB">
        <w:rPr>
          <w:lang w:val="uk-UA"/>
        </w:rPr>
        <w:t xml:space="preserve"> </w:t>
      </w:r>
      <w:r w:rsidR="003A399F">
        <w:rPr>
          <w:lang w:val="uk-UA"/>
        </w:rPr>
        <w:t xml:space="preserve">що здійснюють </w:t>
      </w:r>
      <w:r w:rsidR="003A399F" w:rsidRPr="003A399F">
        <w:rPr>
          <w:lang w:val="uk-UA"/>
        </w:rPr>
        <w:t>організацію постійного удосконалення професійних знань аудиторів</w:t>
      </w:r>
      <w:r w:rsidR="003A399F">
        <w:rPr>
          <w:lang w:val="uk-UA"/>
        </w:rPr>
        <w:t xml:space="preserve"> (далі – Центри) </w:t>
      </w:r>
      <w:r w:rsidRPr="009229DB">
        <w:rPr>
          <w:lang w:val="uk-UA"/>
        </w:rPr>
        <w:t xml:space="preserve">призупинити </w:t>
      </w:r>
      <w:r w:rsidR="003A399F">
        <w:rPr>
          <w:lang w:val="uk-UA"/>
        </w:rPr>
        <w:t xml:space="preserve">до 31.03.2012 р. </w:t>
      </w:r>
      <w:r w:rsidR="00D46F8E">
        <w:rPr>
          <w:lang w:val="uk-UA"/>
        </w:rPr>
        <w:t xml:space="preserve">проведення </w:t>
      </w:r>
      <w:r w:rsidRPr="009229DB">
        <w:rPr>
          <w:lang w:val="uk-UA"/>
        </w:rPr>
        <w:t xml:space="preserve">удосконалення </w:t>
      </w:r>
      <w:r w:rsidR="000E54BC">
        <w:rPr>
          <w:lang w:val="uk-UA"/>
        </w:rPr>
        <w:t xml:space="preserve">знань </w:t>
      </w:r>
      <w:r w:rsidR="00BD7AF1">
        <w:rPr>
          <w:lang w:val="uk-UA"/>
        </w:rPr>
        <w:t xml:space="preserve">аудиторів </w:t>
      </w:r>
      <w:r w:rsidR="00D46F8E">
        <w:rPr>
          <w:lang w:val="uk-UA"/>
        </w:rPr>
        <w:t>за П</w:t>
      </w:r>
      <w:r w:rsidR="000E54BC">
        <w:rPr>
          <w:lang w:val="uk-UA"/>
        </w:rPr>
        <w:t xml:space="preserve">рограмами, зазначеними в пункті 1 </w:t>
      </w:r>
      <w:r w:rsidR="003A399F">
        <w:rPr>
          <w:lang w:val="uk-UA"/>
        </w:rPr>
        <w:t>цього рішення.</w:t>
      </w:r>
    </w:p>
    <w:p w:rsidR="003A399F" w:rsidRPr="003A399F" w:rsidRDefault="003A399F" w:rsidP="00307AED">
      <w:pPr>
        <w:pStyle w:val="a3"/>
        <w:spacing w:before="0" w:beforeAutospacing="0" w:after="0" w:afterAutospacing="0"/>
        <w:ind w:firstLine="708"/>
        <w:jc w:val="both"/>
        <w:rPr>
          <w:sz w:val="10"/>
          <w:szCs w:val="10"/>
          <w:lang w:val="uk-UA"/>
        </w:rPr>
      </w:pPr>
    </w:p>
    <w:p w:rsidR="00BD7AF1" w:rsidRPr="003A399F" w:rsidRDefault="00663244" w:rsidP="00307AED">
      <w:pPr>
        <w:ind w:firstLine="709"/>
        <w:jc w:val="both"/>
        <w:rPr>
          <w:lang w:val="uk-UA"/>
        </w:rPr>
      </w:pPr>
      <w:r w:rsidRPr="007B2350">
        <w:t xml:space="preserve">4. </w:t>
      </w:r>
      <w:r>
        <w:t>Дозволити Ц</w:t>
      </w:r>
      <w:r w:rsidR="005F74A8">
        <w:t>ентрам в січні 2013 р. прове</w:t>
      </w:r>
      <w:r w:rsidR="005F74A8">
        <w:rPr>
          <w:lang w:val="uk-UA"/>
        </w:rPr>
        <w:t>дення</w:t>
      </w:r>
      <w:r w:rsidR="00FB5AAA">
        <w:t xml:space="preserve"> </w:t>
      </w:r>
      <w:r>
        <w:t>удосконалення професійних знань аудиторів</w:t>
      </w:r>
      <w:r w:rsidR="000E2CD1">
        <w:rPr>
          <w:lang w:val="uk-UA"/>
        </w:rPr>
        <w:t xml:space="preserve">, </w:t>
      </w:r>
      <w:r w:rsidR="003A399F">
        <w:t xml:space="preserve">які не пройшли </w:t>
      </w:r>
      <w:r w:rsidR="00FB5AAA">
        <w:rPr>
          <w:lang w:val="uk-UA"/>
        </w:rPr>
        <w:t xml:space="preserve">його </w:t>
      </w:r>
      <w:r w:rsidR="00D46F8E">
        <w:rPr>
          <w:lang w:val="uk-UA"/>
        </w:rPr>
        <w:t xml:space="preserve">у </w:t>
      </w:r>
      <w:r w:rsidR="003A399F">
        <w:rPr>
          <w:lang w:val="uk-UA"/>
        </w:rPr>
        <w:t>2012 р</w:t>
      </w:r>
      <w:r w:rsidR="00D46F8E">
        <w:rPr>
          <w:lang w:val="uk-UA"/>
        </w:rPr>
        <w:t>. з</w:t>
      </w:r>
      <w:r w:rsidR="003A399F">
        <w:t xml:space="preserve">а </w:t>
      </w:r>
      <w:r w:rsidR="00D46F8E">
        <w:rPr>
          <w:lang w:val="uk-UA"/>
        </w:rPr>
        <w:t>П</w:t>
      </w:r>
      <w:r w:rsidR="003A399F" w:rsidRPr="00A812A6">
        <w:t>рограмами, зазначеними в пункті 1</w:t>
      </w:r>
      <w:r w:rsidR="003A399F">
        <w:t xml:space="preserve"> </w:t>
      </w:r>
      <w:r w:rsidR="003A399F">
        <w:rPr>
          <w:lang w:val="uk-UA"/>
        </w:rPr>
        <w:t>цього рішення (за умови дотримання вимог пункту 2.4 Положення).</w:t>
      </w:r>
    </w:p>
    <w:p w:rsidR="00663244" w:rsidRPr="00BD7AF1" w:rsidRDefault="00663244" w:rsidP="00BD7AF1">
      <w:pPr>
        <w:ind w:firstLine="709"/>
        <w:jc w:val="both"/>
        <w:rPr>
          <w:sz w:val="10"/>
          <w:szCs w:val="10"/>
          <w:lang w:val="uk-UA"/>
        </w:rPr>
      </w:pPr>
      <w:r>
        <w:rPr>
          <w:lang w:val="uk-UA"/>
        </w:rPr>
        <w:t xml:space="preserve"> </w:t>
      </w:r>
    </w:p>
    <w:p w:rsidR="003111C9" w:rsidRDefault="00663244" w:rsidP="00BD7AF1">
      <w:pPr>
        <w:pStyle w:val="a3"/>
        <w:spacing w:before="0" w:beforeAutospacing="0" w:after="0" w:afterAutospacing="0"/>
        <w:ind w:firstLine="709"/>
        <w:jc w:val="both"/>
        <w:rPr>
          <w:lang w:val="uk-UA"/>
        </w:rPr>
      </w:pPr>
      <w:r>
        <w:rPr>
          <w:lang w:val="uk-UA"/>
        </w:rPr>
        <w:t>5.</w:t>
      </w:r>
      <w:r w:rsidR="003111C9" w:rsidRPr="00D10B4C">
        <w:rPr>
          <w:lang w:val="uk-UA"/>
        </w:rPr>
        <w:t xml:space="preserve"> Секретаріату Аудиторської палати України забезпечити оприлюднення цього рішення. </w:t>
      </w:r>
    </w:p>
    <w:p w:rsidR="00BD7AF1" w:rsidRDefault="00BD7AF1" w:rsidP="003111C9">
      <w:pPr>
        <w:ind w:firstLine="709"/>
        <w:jc w:val="both"/>
        <w:rPr>
          <w:b/>
          <w:lang w:val="uk-UA"/>
        </w:rPr>
      </w:pPr>
    </w:p>
    <w:p w:rsidR="00BD7AF1" w:rsidRDefault="00BD7AF1" w:rsidP="003111C9">
      <w:pPr>
        <w:ind w:firstLine="709"/>
        <w:jc w:val="both"/>
        <w:rPr>
          <w:b/>
          <w:lang w:val="uk-UA"/>
        </w:rPr>
      </w:pPr>
    </w:p>
    <w:p w:rsidR="00BD7AF1" w:rsidRDefault="00BD7AF1" w:rsidP="003111C9">
      <w:pPr>
        <w:ind w:firstLine="709"/>
        <w:jc w:val="both"/>
        <w:rPr>
          <w:b/>
          <w:lang w:val="uk-UA"/>
        </w:rPr>
      </w:pPr>
    </w:p>
    <w:p w:rsidR="003111C9" w:rsidRPr="00F97627" w:rsidRDefault="003111C9" w:rsidP="003111C9">
      <w:pPr>
        <w:ind w:firstLine="709"/>
        <w:jc w:val="both"/>
        <w:rPr>
          <w:b/>
          <w:lang w:val="uk-UA"/>
        </w:rPr>
      </w:pPr>
      <w:r w:rsidRPr="00F97627">
        <w:rPr>
          <w:b/>
          <w:lang w:val="uk-UA"/>
        </w:rPr>
        <w:t>Голова</w:t>
      </w:r>
      <w:r>
        <w:rPr>
          <w:b/>
          <w:lang w:val="uk-UA"/>
        </w:rPr>
        <w:tab/>
      </w:r>
    </w:p>
    <w:p w:rsidR="003111C9" w:rsidRPr="00F97627" w:rsidRDefault="003111C9" w:rsidP="003111C9">
      <w:pPr>
        <w:ind w:firstLine="709"/>
        <w:jc w:val="both"/>
        <w:rPr>
          <w:b/>
          <w:lang w:val="uk-UA"/>
        </w:rPr>
      </w:pPr>
      <w:r w:rsidRPr="00F97627">
        <w:rPr>
          <w:b/>
          <w:lang w:val="uk-UA"/>
        </w:rPr>
        <w:t>Аудиторської палати України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>Нестеренко І.І.</w:t>
      </w:r>
    </w:p>
    <w:p w:rsidR="003111C9" w:rsidRPr="00F97627" w:rsidRDefault="003111C9" w:rsidP="003111C9">
      <w:pPr>
        <w:ind w:firstLine="851"/>
        <w:jc w:val="both"/>
        <w:rPr>
          <w:b/>
          <w:lang w:val="uk-UA"/>
        </w:rPr>
      </w:pPr>
    </w:p>
    <w:p w:rsidR="006244D9" w:rsidRDefault="006244D9" w:rsidP="003111C9">
      <w:pPr>
        <w:ind w:firstLine="709"/>
        <w:jc w:val="both"/>
        <w:rPr>
          <w:lang w:val="uk-UA"/>
        </w:rPr>
      </w:pPr>
    </w:p>
    <w:p w:rsidR="00F97627" w:rsidRDefault="00F97627" w:rsidP="00463C50">
      <w:pPr>
        <w:pStyle w:val="a3"/>
        <w:ind w:firstLine="709"/>
        <w:jc w:val="both"/>
        <w:rPr>
          <w:lang w:val="uk-UA"/>
        </w:rPr>
      </w:pPr>
    </w:p>
    <w:p w:rsidR="00463C50" w:rsidRDefault="00463C50" w:rsidP="00463C50">
      <w:pPr>
        <w:ind w:firstLine="851"/>
        <w:jc w:val="both"/>
        <w:rPr>
          <w:lang w:val="uk-UA"/>
        </w:rPr>
      </w:pPr>
    </w:p>
    <w:p w:rsidR="00463C50" w:rsidRDefault="00463C50" w:rsidP="00463C50">
      <w:pPr>
        <w:ind w:firstLine="851"/>
        <w:jc w:val="both"/>
        <w:rPr>
          <w:lang w:val="uk-UA"/>
        </w:rPr>
      </w:pPr>
    </w:p>
    <w:sectPr w:rsidR="00463C50" w:rsidSect="00AC5001">
      <w:footerReference w:type="default" r:id="rId8"/>
      <w:pgSz w:w="11906" w:h="16838"/>
      <w:pgMar w:top="851" w:right="849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81C" w:rsidRDefault="0086181C" w:rsidP="005751DB">
      <w:r>
        <w:separator/>
      </w:r>
    </w:p>
  </w:endnote>
  <w:endnote w:type="continuationSeparator" w:id="1">
    <w:p w:rsidR="0086181C" w:rsidRDefault="0086181C" w:rsidP="005751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917" w:rsidRDefault="005B14FD">
    <w:pPr>
      <w:pStyle w:val="a7"/>
      <w:jc w:val="right"/>
    </w:pPr>
    <w:fldSimple w:instr=" PAGE   \* MERGEFORMAT ">
      <w:r w:rsidR="00904267">
        <w:rPr>
          <w:noProof/>
        </w:rPr>
        <w:t>2</w:t>
      </w:r>
    </w:fldSimple>
  </w:p>
  <w:p w:rsidR="00636917" w:rsidRDefault="0063691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81C" w:rsidRDefault="0086181C" w:rsidP="005751DB">
      <w:r>
        <w:separator/>
      </w:r>
    </w:p>
  </w:footnote>
  <w:footnote w:type="continuationSeparator" w:id="1">
    <w:p w:rsidR="0086181C" w:rsidRDefault="0086181C" w:rsidP="005751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B57F2"/>
    <w:multiLevelType w:val="hybridMultilevel"/>
    <w:tmpl w:val="D4D81842"/>
    <w:lvl w:ilvl="0" w:tplc="07F83612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7BF424FB"/>
    <w:multiLevelType w:val="hybridMultilevel"/>
    <w:tmpl w:val="DA08EDF8"/>
    <w:lvl w:ilvl="0" w:tplc="7EA2AE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3C50"/>
    <w:rsid w:val="0000674A"/>
    <w:rsid w:val="000E2CD1"/>
    <w:rsid w:val="000E54BC"/>
    <w:rsid w:val="001340E0"/>
    <w:rsid w:val="00171A43"/>
    <w:rsid w:val="00186FAC"/>
    <w:rsid w:val="00187551"/>
    <w:rsid w:val="00196189"/>
    <w:rsid w:val="001E777F"/>
    <w:rsid w:val="00252E8B"/>
    <w:rsid w:val="002575EB"/>
    <w:rsid w:val="00291619"/>
    <w:rsid w:val="002A094F"/>
    <w:rsid w:val="002B63CE"/>
    <w:rsid w:val="002E0480"/>
    <w:rsid w:val="00307AED"/>
    <w:rsid w:val="003111C9"/>
    <w:rsid w:val="003A399F"/>
    <w:rsid w:val="003C2CCA"/>
    <w:rsid w:val="00463C50"/>
    <w:rsid w:val="005234E4"/>
    <w:rsid w:val="005751DB"/>
    <w:rsid w:val="005A544C"/>
    <w:rsid w:val="005B14FD"/>
    <w:rsid w:val="005B648E"/>
    <w:rsid w:val="005E4BCC"/>
    <w:rsid w:val="005F74A8"/>
    <w:rsid w:val="00603658"/>
    <w:rsid w:val="006244D9"/>
    <w:rsid w:val="00636917"/>
    <w:rsid w:val="00643E8D"/>
    <w:rsid w:val="00663244"/>
    <w:rsid w:val="00667C8B"/>
    <w:rsid w:val="00695EC2"/>
    <w:rsid w:val="006A421D"/>
    <w:rsid w:val="006B1387"/>
    <w:rsid w:val="007838F5"/>
    <w:rsid w:val="007A6A34"/>
    <w:rsid w:val="0085057E"/>
    <w:rsid w:val="00860C45"/>
    <w:rsid w:val="0086181C"/>
    <w:rsid w:val="008700AC"/>
    <w:rsid w:val="00875FC0"/>
    <w:rsid w:val="00886B44"/>
    <w:rsid w:val="008A561A"/>
    <w:rsid w:val="008B1D8E"/>
    <w:rsid w:val="008E5538"/>
    <w:rsid w:val="00904267"/>
    <w:rsid w:val="009229DB"/>
    <w:rsid w:val="009B0BA0"/>
    <w:rsid w:val="009B5AF0"/>
    <w:rsid w:val="009B7A84"/>
    <w:rsid w:val="009F77CB"/>
    <w:rsid w:val="00A04BBE"/>
    <w:rsid w:val="00A21895"/>
    <w:rsid w:val="00A74F26"/>
    <w:rsid w:val="00AA469F"/>
    <w:rsid w:val="00AB549B"/>
    <w:rsid w:val="00AC5001"/>
    <w:rsid w:val="00B2722C"/>
    <w:rsid w:val="00BC7525"/>
    <w:rsid w:val="00BD7AF1"/>
    <w:rsid w:val="00C20F2C"/>
    <w:rsid w:val="00C47687"/>
    <w:rsid w:val="00C80D53"/>
    <w:rsid w:val="00C8583D"/>
    <w:rsid w:val="00CA3DB5"/>
    <w:rsid w:val="00D10B4C"/>
    <w:rsid w:val="00D10D02"/>
    <w:rsid w:val="00D46F8E"/>
    <w:rsid w:val="00D775C5"/>
    <w:rsid w:val="00D93D35"/>
    <w:rsid w:val="00DF4D0B"/>
    <w:rsid w:val="00DF6D8B"/>
    <w:rsid w:val="00E21A17"/>
    <w:rsid w:val="00EE375E"/>
    <w:rsid w:val="00F514A3"/>
    <w:rsid w:val="00F7574D"/>
    <w:rsid w:val="00F77002"/>
    <w:rsid w:val="00F97627"/>
    <w:rsid w:val="00FA6D0A"/>
    <w:rsid w:val="00FB5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C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3C50"/>
    <w:pPr>
      <w:spacing w:before="100" w:beforeAutospacing="1" w:after="100" w:afterAutospacing="1"/>
    </w:pPr>
  </w:style>
  <w:style w:type="paragraph" w:customStyle="1" w:styleId="a4">
    <w:name w:val="без абзаца"/>
    <w:basedOn w:val="a"/>
    <w:rsid w:val="00463C50"/>
    <w:pPr>
      <w:jc w:val="center"/>
    </w:pPr>
    <w:rPr>
      <w:sz w:val="28"/>
      <w:szCs w:val="20"/>
      <w:lang w:val="uk-UA"/>
    </w:rPr>
  </w:style>
  <w:style w:type="paragraph" w:styleId="a5">
    <w:name w:val="header"/>
    <w:basedOn w:val="a"/>
    <w:link w:val="a6"/>
    <w:uiPriority w:val="99"/>
    <w:unhideWhenUsed/>
    <w:rsid w:val="005751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751DB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751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751DB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751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51DB"/>
    <w:rPr>
      <w:rFonts w:ascii="Tahoma" w:eastAsia="Times New Roman" w:hAnsi="Tahoma" w:cs="Tahoma"/>
      <w:sz w:val="16"/>
      <w:szCs w:val="16"/>
    </w:rPr>
  </w:style>
  <w:style w:type="paragraph" w:customStyle="1" w:styleId="1">
    <w:name w:val="Знак1 Знак Знак Знак Знак Знак Знак Знак"/>
    <w:basedOn w:val="a"/>
    <w:rsid w:val="009B0BA0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 Знак Знак Знак1 Знак Знак Знак Знак"/>
    <w:basedOn w:val="a"/>
    <w:rsid w:val="009B0BA0"/>
    <w:rPr>
      <w:rFonts w:ascii="Verdana" w:hAnsi="Verdana" w:cs="Verdana"/>
      <w:sz w:val="20"/>
      <w:szCs w:val="20"/>
      <w:lang w:val="en-US" w:eastAsia="en-US"/>
    </w:rPr>
  </w:style>
  <w:style w:type="paragraph" w:styleId="ab">
    <w:name w:val="Body Text"/>
    <w:basedOn w:val="a"/>
    <w:link w:val="ac"/>
    <w:rsid w:val="00D10D02"/>
    <w:pPr>
      <w:spacing w:after="120"/>
    </w:pPr>
    <w:rPr>
      <w:sz w:val="20"/>
      <w:szCs w:val="20"/>
      <w:lang w:val="uk-UA"/>
    </w:rPr>
  </w:style>
  <w:style w:type="character" w:customStyle="1" w:styleId="ac">
    <w:name w:val="Основной текст Знак"/>
    <w:basedOn w:val="a0"/>
    <w:link w:val="ab"/>
    <w:rsid w:val="00D10D02"/>
    <w:rPr>
      <w:rFonts w:ascii="Times New Roman" w:eastAsia="Times New Roman" w:hAnsi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50832-7040-4F3C-AA4D-B221F70A8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1111</cp:lastModifiedBy>
  <cp:revision>4</cp:revision>
  <cp:lastPrinted>2012-12-28T12:50:00Z</cp:lastPrinted>
  <dcterms:created xsi:type="dcterms:W3CDTF">2012-12-19T15:18:00Z</dcterms:created>
  <dcterms:modified xsi:type="dcterms:W3CDTF">2012-12-28T12:53:00Z</dcterms:modified>
</cp:coreProperties>
</file>