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F4" w:rsidRPr="00377ED2" w:rsidRDefault="00A94DF4" w:rsidP="00C264D9">
      <w:pPr>
        <w:rPr>
          <w:b/>
          <w:sz w:val="28"/>
          <w:szCs w:val="28"/>
          <w:lang w:eastAsia="ru-RU"/>
        </w:rPr>
      </w:pPr>
    </w:p>
    <w:p w:rsidR="00A94DF4" w:rsidRPr="00C264D9" w:rsidRDefault="00A94DF4" w:rsidP="00377ED2">
      <w:pPr>
        <w:jc w:val="center"/>
        <w:rPr>
          <w:b/>
          <w:sz w:val="28"/>
          <w:szCs w:val="28"/>
          <w:lang w:eastAsia="ru-RU"/>
        </w:rPr>
      </w:pPr>
      <w:r w:rsidRPr="00C264D9">
        <w:rPr>
          <w:b/>
          <w:sz w:val="28"/>
          <w:szCs w:val="28"/>
          <w:lang w:eastAsia="ru-RU"/>
        </w:rPr>
        <w:t>Другий етап кваліфікаційного іспиту</w:t>
      </w:r>
    </w:p>
    <w:p w:rsidR="00A94DF4" w:rsidRPr="00C264D9" w:rsidRDefault="00A94DF4" w:rsidP="00377ED2">
      <w:pPr>
        <w:jc w:val="center"/>
        <w:rPr>
          <w:b/>
          <w:sz w:val="28"/>
          <w:szCs w:val="28"/>
          <w:lang w:eastAsia="ru-RU"/>
        </w:rPr>
      </w:pPr>
      <w:r w:rsidRPr="00C264D9">
        <w:rPr>
          <w:b/>
          <w:sz w:val="28"/>
          <w:szCs w:val="28"/>
          <w:lang w:eastAsia="ru-RU"/>
        </w:rPr>
        <w:t>на отримання сертифіката аудитора банків</w:t>
      </w:r>
    </w:p>
    <w:p w:rsidR="00A94DF4" w:rsidRPr="00C264D9" w:rsidRDefault="00A94DF4" w:rsidP="00377ED2">
      <w:pPr>
        <w:jc w:val="center"/>
        <w:rPr>
          <w:b/>
          <w:sz w:val="28"/>
          <w:szCs w:val="28"/>
          <w:lang w:eastAsia="ru-RU"/>
        </w:rPr>
      </w:pPr>
      <w:r w:rsidRPr="00C264D9">
        <w:rPr>
          <w:b/>
          <w:sz w:val="28"/>
          <w:szCs w:val="28"/>
          <w:lang w:eastAsia="ru-RU"/>
        </w:rPr>
        <w:t>28 листопада 2014 року</w:t>
      </w:r>
    </w:p>
    <w:p w:rsidR="00A94DF4" w:rsidRPr="00C264D9" w:rsidRDefault="00A94DF4" w:rsidP="00377ED2">
      <w:pPr>
        <w:jc w:val="both"/>
        <w:rPr>
          <w:b/>
          <w:sz w:val="28"/>
          <w:szCs w:val="28"/>
        </w:rPr>
      </w:pPr>
    </w:p>
    <w:p w:rsidR="00A94DF4" w:rsidRDefault="00A94DF4" w:rsidP="00377ED2">
      <w:pPr>
        <w:jc w:val="both"/>
        <w:rPr>
          <w:b/>
          <w:sz w:val="28"/>
          <w:szCs w:val="28"/>
        </w:rPr>
      </w:pPr>
    </w:p>
    <w:p w:rsidR="00A94DF4" w:rsidRPr="002F18E7" w:rsidRDefault="00A94DF4" w:rsidP="00813CB2">
      <w:pPr>
        <w:ind w:firstLine="567"/>
        <w:jc w:val="both"/>
        <w:rPr>
          <w:b/>
          <w:sz w:val="28"/>
          <w:szCs w:val="28"/>
        </w:rPr>
      </w:pPr>
      <w:r w:rsidRPr="002F18E7">
        <w:rPr>
          <w:b/>
          <w:sz w:val="28"/>
          <w:szCs w:val="28"/>
        </w:rPr>
        <w:t xml:space="preserve">Завдання </w:t>
      </w:r>
      <w:r w:rsidRPr="00377ED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(40 балів)</w:t>
      </w:r>
    </w:p>
    <w:p w:rsidR="00A94DF4" w:rsidRPr="000302E7" w:rsidRDefault="00A94DF4" w:rsidP="00813CB2">
      <w:pPr>
        <w:ind w:firstLine="567"/>
        <w:jc w:val="both"/>
        <w:rPr>
          <w:sz w:val="28"/>
          <w:szCs w:val="28"/>
        </w:rPr>
      </w:pPr>
      <w:r w:rsidRPr="000302E7">
        <w:rPr>
          <w:sz w:val="28"/>
          <w:szCs w:val="28"/>
        </w:rPr>
        <w:t>Аудиторська фірма</w:t>
      </w:r>
      <w:r>
        <w:rPr>
          <w:sz w:val="28"/>
          <w:szCs w:val="28"/>
        </w:rPr>
        <w:t>,</w:t>
      </w:r>
      <w:r w:rsidRPr="000302E7">
        <w:rPr>
          <w:sz w:val="28"/>
          <w:szCs w:val="28"/>
        </w:rPr>
        <w:t xml:space="preserve"> в якій ви працюєте</w:t>
      </w:r>
      <w:r>
        <w:rPr>
          <w:sz w:val="28"/>
          <w:szCs w:val="28"/>
        </w:rPr>
        <w:t xml:space="preserve">, здійснює аудит фінансової звітності </w:t>
      </w:r>
      <w:r w:rsidRPr="000302E7">
        <w:rPr>
          <w:sz w:val="28"/>
          <w:szCs w:val="28"/>
        </w:rPr>
        <w:t xml:space="preserve"> </w:t>
      </w:r>
      <w:r>
        <w:rPr>
          <w:sz w:val="28"/>
          <w:szCs w:val="28"/>
        </w:rPr>
        <w:t>станом на 31 грудня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року Приватного акціонерного товариства банк </w:t>
      </w:r>
      <w:r w:rsidRPr="000302E7">
        <w:rPr>
          <w:sz w:val="28"/>
          <w:szCs w:val="28"/>
        </w:rPr>
        <w:t>«Евріка»</w:t>
      </w:r>
      <w:r>
        <w:rPr>
          <w:sz w:val="28"/>
          <w:szCs w:val="28"/>
        </w:rPr>
        <w:t xml:space="preserve"> (далі – Банк). Ви є відповідальною особою за проведення аудиту.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 w:rsidRPr="000302E7">
        <w:rPr>
          <w:sz w:val="28"/>
          <w:szCs w:val="28"/>
        </w:rPr>
        <w:t>Банк прийняв рішення</w:t>
      </w:r>
      <w:r>
        <w:rPr>
          <w:sz w:val="28"/>
          <w:szCs w:val="28"/>
        </w:rPr>
        <w:t xml:space="preserve"> розпочати у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році програму кредитування середнього бізнесу. 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 цим, у січні-лютому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року Банк  здійснив затрати, пов’язані з придбанням землі, приміщення та касового і комп’ютерного обладнання для забезпечення програми кредитування.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Затрати на придбання приміщення і землі становили 8 000 000 грн.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Юридичні послуги, пов’язані з придбанням землі і приміщення, становили 300 000 грн.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Послуги архітекторів, інженерів та інших фахівців – 900 000 грн.</w:t>
      </w:r>
      <w:r w:rsidRPr="00954EAC">
        <w:rPr>
          <w:sz w:val="28"/>
          <w:szCs w:val="28"/>
        </w:rPr>
        <w:t xml:space="preserve">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Затрати на придбання та установку</w:t>
      </w:r>
      <w:r w:rsidRPr="00505C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обладнання – 2 000 000 грн, а затрати на  його тестування – 150 000 грн.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Інші витрати,  пов’язані з підготовкою обладнання до використання, – 200 000 грн. 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землі має становити 20% від загальної вартості землі та приміщення.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Очікуваний термін корисного використання приміщення – 50 років. Амортизація приміщення здійснюється прямолінійним методом за ставкою  20 % річних. Нарахування амортизації розпочинається з наступного місяця введення об’єктів в експлуатацію та закінчується  місяцем вибуття.</w:t>
      </w:r>
      <w:r w:rsidRPr="004D41DE">
        <w:rPr>
          <w:sz w:val="28"/>
          <w:szCs w:val="28"/>
        </w:rPr>
        <w:t xml:space="preserve">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Активи, пов’язані з кредитуванням середнього бізнесу,  були введені в експлуатацію в лютому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року. </w:t>
      </w:r>
    </w:p>
    <w:p w:rsidR="00A94DF4" w:rsidRDefault="00A94DF4" w:rsidP="007C52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Згідно з укладеною в січні 2013 року  угодою Банк 2</w:t>
      </w:r>
      <w:r w:rsidRPr="00887CA0">
        <w:rPr>
          <w:sz w:val="28"/>
          <w:szCs w:val="28"/>
        </w:rPr>
        <w:t>8</w:t>
      </w:r>
      <w:r>
        <w:rPr>
          <w:sz w:val="28"/>
          <w:szCs w:val="28"/>
        </w:rPr>
        <w:t xml:space="preserve"> лютого 201</w:t>
      </w:r>
      <w:r w:rsidRPr="002F18E7">
        <w:rPr>
          <w:sz w:val="28"/>
          <w:szCs w:val="28"/>
        </w:rPr>
        <w:t>3</w:t>
      </w:r>
      <w:r>
        <w:rPr>
          <w:sz w:val="28"/>
          <w:szCs w:val="28"/>
        </w:rPr>
        <w:t xml:space="preserve"> року отримав кредит для фінансування витрат, пов’язаних з програмою кредитування середнього бізнесу, в сумі 4 000 000 грн. під 15 % річних терміном на 10 років. За умовами угоди сплата процентів здійснюється раз на квартал на суму непогашеної заборгованості. </w:t>
      </w:r>
    </w:p>
    <w:p w:rsidR="00A94DF4" w:rsidRDefault="00A94DF4" w:rsidP="007C52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рік за умовами угоди Банк нарахував проценти за отриманим кредитом в сумі 500 000 грн. (350 000 грн. – сплачено у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році).  </w:t>
      </w:r>
    </w:p>
    <w:p w:rsidR="00A94DF4" w:rsidRDefault="00A94DF4" w:rsidP="007C52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березня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року кошти в сумі 3 000 000 грн. використано на виплату процентів за депозитами та повернення депозитів, за якими наступив термін повернення, а решта коштів (1 000 000 грн.) 1 березня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року були інвестовані під 10 % річних. 31 серпня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року повернені інвестовані кошти були направлені на погашення зобов’язань за отриманими кредитами згідно з договорами.</w:t>
      </w:r>
      <w:r w:rsidRPr="00C807F5">
        <w:rPr>
          <w:sz w:val="28"/>
          <w:szCs w:val="28"/>
        </w:rPr>
        <w:t xml:space="preserve"> </w:t>
      </w:r>
      <w:r>
        <w:rPr>
          <w:sz w:val="28"/>
          <w:szCs w:val="28"/>
        </w:rPr>
        <w:t>За 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рік за умовами договору Банк нарахував доходи за інвестованими коштами в сумі 50 000 грн</w:t>
      </w:r>
      <w:r w:rsidRPr="00C807F5">
        <w:rPr>
          <w:sz w:val="28"/>
          <w:szCs w:val="28"/>
        </w:rPr>
        <w:t>, які в повному обся</w:t>
      </w:r>
      <w:r>
        <w:rPr>
          <w:sz w:val="28"/>
          <w:szCs w:val="28"/>
        </w:rPr>
        <w:t>зі</w:t>
      </w:r>
      <w:r w:rsidRPr="00C807F5">
        <w:rPr>
          <w:sz w:val="28"/>
          <w:szCs w:val="28"/>
        </w:rPr>
        <w:t xml:space="preserve"> отримав </w:t>
      </w:r>
      <w:r>
        <w:rPr>
          <w:sz w:val="28"/>
          <w:szCs w:val="28"/>
        </w:rPr>
        <w:t>у</w:t>
      </w:r>
      <w:r w:rsidRPr="00C807F5">
        <w:rPr>
          <w:sz w:val="28"/>
          <w:szCs w:val="28"/>
        </w:rPr>
        <w:t xml:space="preserve"> 201</w:t>
      </w:r>
      <w:r w:rsidRPr="002F18E7">
        <w:rPr>
          <w:sz w:val="28"/>
          <w:szCs w:val="28"/>
          <w:lang w:val="ru-RU"/>
        </w:rPr>
        <w:t>3</w:t>
      </w:r>
      <w:r w:rsidRPr="00C807F5">
        <w:rPr>
          <w:sz w:val="28"/>
          <w:szCs w:val="28"/>
        </w:rPr>
        <w:t xml:space="preserve"> році</w:t>
      </w:r>
      <w:r>
        <w:rPr>
          <w:sz w:val="28"/>
          <w:szCs w:val="28"/>
        </w:rPr>
        <w:t xml:space="preserve">. </w:t>
      </w:r>
    </w:p>
    <w:p w:rsidR="00A94DF4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Операції, пов’язані з </w:t>
      </w:r>
      <w:r w:rsidRPr="007B5260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програмою кредитування середнього бізнесу, Банк розкрив наступним чином:</w:t>
      </w:r>
    </w:p>
    <w:p w:rsidR="00A94DF4" w:rsidRPr="00750AB2" w:rsidRDefault="00A94DF4" w:rsidP="00C419E3">
      <w:pPr>
        <w:ind w:left="9204" w:hanging="8778"/>
        <w:jc w:val="center"/>
        <w:rPr>
          <w:sz w:val="28"/>
          <w:szCs w:val="28"/>
        </w:rPr>
      </w:pPr>
      <w:r w:rsidRPr="00750AB2">
        <w:rPr>
          <w:sz w:val="28"/>
          <w:szCs w:val="28"/>
        </w:rPr>
        <w:t>Таблиця</w:t>
      </w:r>
      <w:r>
        <w:rPr>
          <w:sz w:val="28"/>
          <w:szCs w:val="28"/>
        </w:rPr>
        <w:t xml:space="preserve"> </w:t>
      </w:r>
      <w:r w:rsidRPr="00750AB2">
        <w:rPr>
          <w:sz w:val="28"/>
          <w:szCs w:val="28"/>
        </w:rPr>
        <w:t>змін</w:t>
      </w:r>
      <w:r>
        <w:rPr>
          <w:sz w:val="28"/>
          <w:szCs w:val="28"/>
        </w:rPr>
        <w:t xml:space="preserve"> у складі </w:t>
      </w:r>
      <w:r w:rsidRPr="00750AB2">
        <w:rPr>
          <w:sz w:val="28"/>
          <w:szCs w:val="28"/>
        </w:rPr>
        <w:t>основних</w:t>
      </w:r>
      <w:r>
        <w:rPr>
          <w:sz w:val="28"/>
          <w:szCs w:val="28"/>
        </w:rPr>
        <w:t xml:space="preserve"> </w:t>
      </w:r>
      <w:r w:rsidRPr="00750AB2">
        <w:rPr>
          <w:sz w:val="28"/>
          <w:szCs w:val="28"/>
        </w:rPr>
        <w:t>засобів</w:t>
      </w:r>
      <w:r>
        <w:rPr>
          <w:sz w:val="28"/>
          <w:szCs w:val="28"/>
        </w:rPr>
        <w:t xml:space="preserve"> </w:t>
      </w:r>
      <w:r w:rsidRPr="00750AB2">
        <w:rPr>
          <w:sz w:val="28"/>
          <w:szCs w:val="28"/>
        </w:rPr>
        <w:t xml:space="preserve">за </w:t>
      </w:r>
      <w:r>
        <w:rPr>
          <w:sz w:val="28"/>
          <w:szCs w:val="28"/>
        </w:rPr>
        <w:t>201</w:t>
      </w:r>
      <w:r w:rsidRPr="002F18E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рік      (грн.</w:t>
      </w:r>
      <w:r w:rsidRPr="00750AB2">
        <w:rPr>
          <w:sz w:val="28"/>
          <w:szCs w:val="28"/>
        </w:rPr>
        <w:t>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701"/>
        <w:gridCol w:w="1842"/>
        <w:gridCol w:w="1560"/>
      </w:tblGrid>
      <w:tr w:rsidR="00A94DF4" w:rsidRPr="00750AB2" w:rsidTr="00066E4B">
        <w:tc>
          <w:tcPr>
            <w:tcW w:w="4503" w:type="dxa"/>
          </w:tcPr>
          <w:p w:rsidR="00A94DF4" w:rsidRPr="00750AB2" w:rsidRDefault="00A94DF4" w:rsidP="00066E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94DF4" w:rsidRPr="00750AB2" w:rsidRDefault="00A94DF4" w:rsidP="00066E4B">
            <w:pPr>
              <w:jc w:val="center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Земля</w:t>
            </w:r>
            <w:r>
              <w:rPr>
                <w:sz w:val="28"/>
                <w:szCs w:val="28"/>
              </w:rPr>
              <w:t xml:space="preserve"> та приміщення</w:t>
            </w:r>
          </w:p>
        </w:tc>
        <w:tc>
          <w:tcPr>
            <w:tcW w:w="1842" w:type="dxa"/>
          </w:tcPr>
          <w:p w:rsidR="00A94DF4" w:rsidRPr="00750AB2" w:rsidRDefault="00A94DF4" w:rsidP="00066E4B">
            <w:pPr>
              <w:jc w:val="center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Обладнання</w:t>
            </w:r>
          </w:p>
        </w:tc>
        <w:tc>
          <w:tcPr>
            <w:tcW w:w="1560" w:type="dxa"/>
          </w:tcPr>
          <w:p w:rsidR="00A94DF4" w:rsidRPr="00750AB2" w:rsidRDefault="00A94DF4" w:rsidP="00066E4B">
            <w:pPr>
              <w:jc w:val="center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Усього</w:t>
            </w:r>
          </w:p>
        </w:tc>
      </w:tr>
      <w:tr w:rsidR="00A94DF4" w:rsidRPr="00750AB2" w:rsidTr="00066E4B">
        <w:tc>
          <w:tcPr>
            <w:tcW w:w="4503" w:type="dxa"/>
          </w:tcPr>
          <w:p w:rsidR="00A94DF4" w:rsidRPr="00750AB2" w:rsidRDefault="00A94DF4" w:rsidP="002F18E7">
            <w:pPr>
              <w:jc w:val="both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Балансова вартість на 01.01.201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:rsidR="00A94DF4" w:rsidRPr="00750AB2" w:rsidRDefault="00A94DF4" w:rsidP="00066E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A94DF4" w:rsidRPr="00750AB2" w:rsidRDefault="00A94DF4" w:rsidP="00066E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94DF4" w:rsidRPr="00750AB2" w:rsidRDefault="00A94DF4" w:rsidP="00066E4B">
            <w:pPr>
              <w:jc w:val="center"/>
              <w:rPr>
                <w:sz w:val="28"/>
                <w:szCs w:val="28"/>
              </w:rPr>
            </w:pPr>
          </w:p>
        </w:tc>
      </w:tr>
      <w:tr w:rsidR="00A94DF4" w:rsidRPr="00750AB2" w:rsidTr="00066E4B">
        <w:tc>
          <w:tcPr>
            <w:tcW w:w="4503" w:type="dxa"/>
          </w:tcPr>
          <w:p w:rsidR="00A94DF4" w:rsidRPr="00750AB2" w:rsidRDefault="00A94DF4" w:rsidP="00C419E3">
            <w:pPr>
              <w:numPr>
                <w:ilvl w:val="0"/>
                <w:numId w:val="3"/>
              </w:numPr>
              <w:tabs>
                <w:tab w:val="num" w:pos="180"/>
              </w:tabs>
              <w:ind w:left="180" w:hanging="180"/>
              <w:jc w:val="both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Придбання</w:t>
            </w:r>
          </w:p>
          <w:p w:rsidR="00A94DF4" w:rsidRPr="00750AB2" w:rsidRDefault="00A94DF4" w:rsidP="00C419E3">
            <w:pPr>
              <w:numPr>
                <w:ilvl w:val="0"/>
                <w:numId w:val="3"/>
              </w:numPr>
              <w:tabs>
                <w:tab w:val="num" w:pos="180"/>
              </w:tabs>
              <w:ind w:left="180" w:hanging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50AB2">
              <w:rPr>
                <w:sz w:val="28"/>
                <w:szCs w:val="28"/>
              </w:rPr>
              <w:t>мортизація</w:t>
            </w:r>
          </w:p>
        </w:tc>
        <w:tc>
          <w:tcPr>
            <w:tcW w:w="1701" w:type="dxa"/>
          </w:tcPr>
          <w:p w:rsidR="00A94DF4" w:rsidRPr="00436523" w:rsidRDefault="00A94DF4" w:rsidP="00066E4B">
            <w:pPr>
              <w:jc w:val="center"/>
              <w:rPr>
                <w:sz w:val="28"/>
                <w:szCs w:val="28"/>
                <w:highlight w:val="yellow"/>
              </w:rPr>
            </w:pPr>
            <w:r w:rsidRPr="00436523">
              <w:rPr>
                <w:sz w:val="28"/>
                <w:szCs w:val="28"/>
              </w:rPr>
              <w:t xml:space="preserve">9 350 000  </w:t>
            </w:r>
            <w:r w:rsidRPr="00EB336A">
              <w:rPr>
                <w:sz w:val="28"/>
                <w:szCs w:val="28"/>
              </w:rPr>
              <w:t>(</w:t>
            </w:r>
            <w:r w:rsidRPr="00EB336A">
              <w:rPr>
                <w:sz w:val="28"/>
                <w:szCs w:val="28"/>
                <w:lang w:val="en-US"/>
              </w:rPr>
              <w:t>155 833</w:t>
            </w:r>
            <w:r w:rsidRPr="00EB336A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A94DF4" w:rsidRPr="00EB336A" w:rsidRDefault="00A94DF4" w:rsidP="00066E4B">
            <w:pPr>
              <w:jc w:val="center"/>
              <w:rPr>
                <w:sz w:val="28"/>
                <w:szCs w:val="28"/>
              </w:rPr>
            </w:pPr>
            <w:r w:rsidRPr="00EB336A">
              <w:rPr>
                <w:sz w:val="28"/>
                <w:szCs w:val="28"/>
              </w:rPr>
              <w:t>2 350 000  (391 666)</w:t>
            </w:r>
          </w:p>
        </w:tc>
        <w:tc>
          <w:tcPr>
            <w:tcW w:w="1560" w:type="dxa"/>
          </w:tcPr>
          <w:p w:rsidR="00A94DF4" w:rsidRPr="00D52C0F" w:rsidRDefault="00A94DF4" w:rsidP="00066E4B">
            <w:pPr>
              <w:jc w:val="center"/>
              <w:rPr>
                <w:sz w:val="28"/>
                <w:szCs w:val="28"/>
              </w:rPr>
            </w:pPr>
            <w:r w:rsidRPr="00D52C0F">
              <w:rPr>
                <w:sz w:val="28"/>
                <w:szCs w:val="28"/>
              </w:rPr>
              <w:t>11 700 000</w:t>
            </w:r>
          </w:p>
          <w:p w:rsidR="00A94DF4" w:rsidRPr="00436523" w:rsidRDefault="00A94DF4" w:rsidP="00066E4B">
            <w:pPr>
              <w:jc w:val="center"/>
              <w:rPr>
                <w:sz w:val="28"/>
                <w:szCs w:val="28"/>
                <w:highlight w:val="yellow"/>
              </w:rPr>
            </w:pPr>
            <w:r w:rsidRPr="00EB336A">
              <w:rPr>
                <w:sz w:val="28"/>
                <w:szCs w:val="28"/>
              </w:rPr>
              <w:t xml:space="preserve"> (5</w:t>
            </w:r>
            <w:r w:rsidRPr="00EB336A">
              <w:rPr>
                <w:sz w:val="28"/>
                <w:szCs w:val="28"/>
                <w:lang w:val="en-US"/>
              </w:rPr>
              <w:t>47 499</w:t>
            </w:r>
            <w:r w:rsidRPr="00EB336A">
              <w:rPr>
                <w:sz w:val="28"/>
                <w:szCs w:val="28"/>
              </w:rPr>
              <w:t>)</w:t>
            </w:r>
          </w:p>
        </w:tc>
      </w:tr>
      <w:tr w:rsidR="00A94DF4" w:rsidRPr="00750AB2" w:rsidTr="00066E4B">
        <w:tc>
          <w:tcPr>
            <w:tcW w:w="4503" w:type="dxa"/>
          </w:tcPr>
          <w:p w:rsidR="00A94DF4" w:rsidRPr="00750AB2" w:rsidRDefault="00A94DF4" w:rsidP="00C419E3">
            <w:pPr>
              <w:numPr>
                <w:ilvl w:val="0"/>
                <w:numId w:val="3"/>
              </w:numPr>
              <w:tabs>
                <w:tab w:val="num" w:pos="180"/>
              </w:tabs>
              <w:ind w:left="180" w:hanging="180"/>
              <w:jc w:val="both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Первісна вартість на 31.12.201</w:t>
            </w:r>
            <w:r>
              <w:rPr>
                <w:sz w:val="28"/>
                <w:szCs w:val="28"/>
                <w:lang w:val="en-US"/>
              </w:rPr>
              <w:t>3</w:t>
            </w:r>
          </w:p>
          <w:p w:rsidR="00A94DF4" w:rsidRPr="00750AB2" w:rsidRDefault="00A94DF4" w:rsidP="002F18E7">
            <w:pPr>
              <w:numPr>
                <w:ilvl w:val="0"/>
                <w:numId w:val="3"/>
              </w:numPr>
              <w:tabs>
                <w:tab w:val="num" w:pos="180"/>
              </w:tabs>
              <w:ind w:left="180" w:hanging="180"/>
              <w:jc w:val="both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Амортизація /знос на 31.12.201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:rsidR="00A94DF4" w:rsidRPr="00436523" w:rsidRDefault="00A94DF4" w:rsidP="00066E4B">
            <w:pPr>
              <w:jc w:val="center"/>
              <w:rPr>
                <w:sz w:val="28"/>
                <w:szCs w:val="28"/>
                <w:highlight w:val="yellow"/>
              </w:rPr>
            </w:pPr>
            <w:r w:rsidRPr="00436523">
              <w:rPr>
                <w:sz w:val="28"/>
                <w:szCs w:val="28"/>
              </w:rPr>
              <w:t xml:space="preserve">9 350 000  </w:t>
            </w:r>
          </w:p>
          <w:p w:rsidR="00A94DF4" w:rsidRPr="00436523" w:rsidRDefault="00A94DF4" w:rsidP="00066E4B">
            <w:pPr>
              <w:jc w:val="center"/>
              <w:rPr>
                <w:sz w:val="28"/>
                <w:szCs w:val="28"/>
                <w:highlight w:val="yellow"/>
              </w:rPr>
            </w:pPr>
            <w:r w:rsidRPr="00FC7E2E">
              <w:rPr>
                <w:sz w:val="28"/>
                <w:szCs w:val="28"/>
              </w:rPr>
              <w:t>(</w:t>
            </w:r>
            <w:r w:rsidRPr="00FC7E2E">
              <w:rPr>
                <w:sz w:val="28"/>
                <w:szCs w:val="28"/>
                <w:lang w:val="en-US"/>
              </w:rPr>
              <w:t>155 833</w:t>
            </w:r>
            <w:r w:rsidRPr="00FC7E2E">
              <w:rPr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A94DF4" w:rsidRPr="00EB336A" w:rsidRDefault="00A94DF4" w:rsidP="00066E4B">
            <w:pPr>
              <w:jc w:val="center"/>
              <w:rPr>
                <w:sz w:val="28"/>
                <w:szCs w:val="28"/>
              </w:rPr>
            </w:pPr>
            <w:r w:rsidRPr="00EB336A">
              <w:rPr>
                <w:sz w:val="28"/>
                <w:szCs w:val="28"/>
              </w:rPr>
              <w:t xml:space="preserve"> 2 350 000  </w:t>
            </w:r>
          </w:p>
          <w:p w:rsidR="00A94DF4" w:rsidRPr="00EB336A" w:rsidRDefault="00A94DF4" w:rsidP="00066E4B">
            <w:pPr>
              <w:jc w:val="center"/>
              <w:rPr>
                <w:sz w:val="28"/>
                <w:szCs w:val="28"/>
              </w:rPr>
            </w:pPr>
            <w:r w:rsidRPr="00EB336A">
              <w:rPr>
                <w:sz w:val="28"/>
                <w:szCs w:val="28"/>
              </w:rPr>
              <w:t>(391 666)</w:t>
            </w:r>
          </w:p>
        </w:tc>
        <w:tc>
          <w:tcPr>
            <w:tcW w:w="1560" w:type="dxa"/>
          </w:tcPr>
          <w:p w:rsidR="00A94DF4" w:rsidRPr="00D52C0F" w:rsidRDefault="00A94DF4" w:rsidP="00066E4B">
            <w:pPr>
              <w:jc w:val="center"/>
              <w:rPr>
                <w:sz w:val="28"/>
                <w:szCs w:val="28"/>
              </w:rPr>
            </w:pPr>
            <w:r w:rsidRPr="00D52C0F">
              <w:rPr>
                <w:sz w:val="28"/>
                <w:szCs w:val="28"/>
              </w:rPr>
              <w:t>11 700</w:t>
            </w:r>
            <w:r>
              <w:rPr>
                <w:sz w:val="28"/>
                <w:szCs w:val="28"/>
              </w:rPr>
              <w:t> </w:t>
            </w:r>
            <w:r w:rsidRPr="00D52C0F">
              <w:rPr>
                <w:sz w:val="28"/>
                <w:szCs w:val="28"/>
              </w:rPr>
              <w:t>000</w:t>
            </w:r>
          </w:p>
          <w:p w:rsidR="00A94DF4" w:rsidRPr="00436523" w:rsidRDefault="00A94DF4" w:rsidP="00066E4B">
            <w:pPr>
              <w:jc w:val="center"/>
              <w:rPr>
                <w:sz w:val="28"/>
                <w:szCs w:val="28"/>
                <w:highlight w:val="yellow"/>
              </w:rPr>
            </w:pPr>
            <w:r w:rsidRPr="00233116">
              <w:rPr>
                <w:sz w:val="28"/>
                <w:szCs w:val="28"/>
              </w:rPr>
              <w:t>(5</w:t>
            </w:r>
            <w:r w:rsidRPr="00233116">
              <w:rPr>
                <w:sz w:val="28"/>
                <w:szCs w:val="28"/>
                <w:lang w:val="en-US"/>
              </w:rPr>
              <w:t>47 499</w:t>
            </w:r>
            <w:r w:rsidRPr="00233116">
              <w:rPr>
                <w:sz w:val="28"/>
                <w:szCs w:val="28"/>
              </w:rPr>
              <w:t>)</w:t>
            </w:r>
          </w:p>
        </w:tc>
      </w:tr>
      <w:tr w:rsidR="00A94DF4" w:rsidRPr="00750AB2" w:rsidTr="00066E4B">
        <w:tc>
          <w:tcPr>
            <w:tcW w:w="4503" w:type="dxa"/>
          </w:tcPr>
          <w:p w:rsidR="00A94DF4" w:rsidRPr="00750AB2" w:rsidRDefault="00A94DF4" w:rsidP="002F18E7">
            <w:pPr>
              <w:jc w:val="both"/>
              <w:rPr>
                <w:sz w:val="28"/>
                <w:szCs w:val="28"/>
              </w:rPr>
            </w:pPr>
            <w:r w:rsidRPr="00750AB2">
              <w:rPr>
                <w:sz w:val="28"/>
                <w:szCs w:val="28"/>
              </w:rPr>
              <w:t>Балансова вартість на 31.</w:t>
            </w:r>
            <w:r>
              <w:rPr>
                <w:sz w:val="28"/>
                <w:szCs w:val="28"/>
              </w:rPr>
              <w:t>12</w:t>
            </w:r>
            <w:r w:rsidRPr="00750AB2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:rsidR="00A94DF4" w:rsidRPr="00FC7E2E" w:rsidRDefault="00A94DF4" w:rsidP="00066E4B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  <w:r w:rsidRPr="00FC7E2E"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en-US"/>
              </w:rPr>
              <w:t> 194 167</w:t>
            </w:r>
          </w:p>
        </w:tc>
        <w:tc>
          <w:tcPr>
            <w:tcW w:w="1842" w:type="dxa"/>
          </w:tcPr>
          <w:p w:rsidR="00A94DF4" w:rsidRPr="00436523" w:rsidRDefault="00A94DF4" w:rsidP="00066E4B">
            <w:pPr>
              <w:jc w:val="center"/>
              <w:rPr>
                <w:sz w:val="28"/>
                <w:szCs w:val="28"/>
                <w:highlight w:val="yellow"/>
              </w:rPr>
            </w:pPr>
            <w:r w:rsidRPr="00EB336A">
              <w:rPr>
                <w:sz w:val="28"/>
                <w:szCs w:val="28"/>
              </w:rPr>
              <w:t xml:space="preserve">  1 958 334</w:t>
            </w:r>
          </w:p>
        </w:tc>
        <w:tc>
          <w:tcPr>
            <w:tcW w:w="1560" w:type="dxa"/>
          </w:tcPr>
          <w:p w:rsidR="00A94DF4" w:rsidRPr="00436523" w:rsidRDefault="00A94DF4" w:rsidP="00066E4B">
            <w:pPr>
              <w:jc w:val="center"/>
              <w:rPr>
                <w:sz w:val="28"/>
                <w:szCs w:val="28"/>
                <w:highlight w:val="yellow"/>
              </w:rPr>
            </w:pPr>
            <w:r w:rsidRPr="00E725EE">
              <w:rPr>
                <w:sz w:val="28"/>
                <w:szCs w:val="28"/>
              </w:rPr>
              <w:t>11 </w:t>
            </w:r>
            <w:r w:rsidRPr="00E725EE">
              <w:rPr>
                <w:sz w:val="28"/>
                <w:szCs w:val="28"/>
                <w:lang w:val="en-US"/>
              </w:rPr>
              <w:t>152 501</w:t>
            </w:r>
            <w:r w:rsidRPr="00E725EE">
              <w:rPr>
                <w:sz w:val="28"/>
                <w:szCs w:val="28"/>
              </w:rPr>
              <w:t xml:space="preserve"> </w:t>
            </w:r>
          </w:p>
        </w:tc>
      </w:tr>
    </w:tbl>
    <w:p w:rsidR="00A94DF4" w:rsidRPr="002A7A2B" w:rsidRDefault="00A94DF4" w:rsidP="00C419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Розрахунок:</w:t>
      </w:r>
    </w:p>
    <w:p w:rsidR="00A94DF4" w:rsidRPr="001128A3" w:rsidRDefault="00A94DF4" w:rsidP="00C419E3">
      <w:pPr>
        <w:ind w:firstLine="567"/>
        <w:jc w:val="both"/>
        <w:rPr>
          <w:i/>
        </w:rPr>
      </w:pPr>
      <w:r w:rsidRPr="001128A3">
        <w:rPr>
          <w:i/>
        </w:rPr>
        <w:t>Первісна вартість:</w:t>
      </w:r>
    </w:p>
    <w:p w:rsidR="00A94DF4" w:rsidRPr="001128A3" w:rsidRDefault="00A94DF4" w:rsidP="00C419E3">
      <w:pPr>
        <w:ind w:firstLine="567"/>
        <w:jc w:val="both"/>
      </w:pPr>
      <w:r w:rsidRPr="001128A3">
        <w:t>Земля та приміщення: 9 350 000 грн. (8 000 000 + 900 000 + 500 000 – 50 000 )</w:t>
      </w:r>
    </w:p>
    <w:p w:rsidR="00A94DF4" w:rsidRPr="001128A3" w:rsidRDefault="00A94DF4" w:rsidP="00C419E3">
      <w:pPr>
        <w:ind w:firstLine="567"/>
        <w:jc w:val="both"/>
      </w:pPr>
      <w:r w:rsidRPr="001128A3">
        <w:t>Обладнання:  2 350 000 грн. (2 000 000 + 200 000 + 150 000)</w:t>
      </w:r>
    </w:p>
    <w:p w:rsidR="00A94DF4" w:rsidRPr="001128A3" w:rsidRDefault="00A94DF4" w:rsidP="00C419E3">
      <w:pPr>
        <w:ind w:firstLine="567"/>
        <w:jc w:val="both"/>
        <w:rPr>
          <w:i/>
        </w:rPr>
      </w:pPr>
      <w:r w:rsidRPr="001128A3">
        <w:rPr>
          <w:i/>
        </w:rPr>
        <w:t>Амортизація:</w:t>
      </w:r>
    </w:p>
    <w:p w:rsidR="00A94DF4" w:rsidRPr="001128A3" w:rsidRDefault="00A94DF4" w:rsidP="00C419E3">
      <w:pPr>
        <w:autoSpaceDE w:val="0"/>
        <w:autoSpaceDN w:val="0"/>
        <w:adjustRightInd w:val="0"/>
        <w:ind w:left="1068"/>
        <w:jc w:val="both"/>
      </w:pPr>
      <w:r w:rsidRPr="001128A3">
        <w:t>Земля та приміщення: 155 833 грн. (9 350 000 грн. /50/12*10);</w:t>
      </w:r>
    </w:p>
    <w:p w:rsidR="00A94DF4" w:rsidRDefault="00A94DF4" w:rsidP="00C419E3">
      <w:pPr>
        <w:autoSpaceDE w:val="0"/>
        <w:autoSpaceDN w:val="0"/>
        <w:adjustRightInd w:val="0"/>
        <w:ind w:left="1068"/>
        <w:jc w:val="both"/>
      </w:pPr>
      <w:r w:rsidRPr="001128A3">
        <w:t xml:space="preserve">Обладнання: 391 666 грн. (2 350 000 *20 % /12*10/100%) </w:t>
      </w:r>
    </w:p>
    <w:p w:rsidR="00A94DF4" w:rsidRDefault="00A94DF4" w:rsidP="00C419E3">
      <w:pPr>
        <w:autoSpaceDE w:val="0"/>
        <w:autoSpaceDN w:val="0"/>
        <w:adjustRightInd w:val="0"/>
        <w:ind w:left="1068"/>
        <w:jc w:val="both"/>
      </w:pPr>
    </w:p>
    <w:p w:rsidR="00A94DF4" w:rsidRPr="00310E35" w:rsidRDefault="00A94DF4" w:rsidP="00C419E3">
      <w:pPr>
        <w:ind w:firstLine="540"/>
        <w:jc w:val="both"/>
        <w:rPr>
          <w:sz w:val="28"/>
          <w:szCs w:val="28"/>
        </w:rPr>
      </w:pPr>
      <w:r w:rsidRPr="00310E35">
        <w:rPr>
          <w:sz w:val="28"/>
          <w:szCs w:val="28"/>
        </w:rPr>
        <w:t>У Звіті про фінансовий стан за рік, що закінчується 31.12.201</w:t>
      </w:r>
      <w:r w:rsidRPr="002F18E7">
        <w:rPr>
          <w:sz w:val="28"/>
          <w:szCs w:val="28"/>
          <w:lang w:val="ru-RU"/>
        </w:rPr>
        <w:t>3</w:t>
      </w:r>
      <w:r w:rsidRPr="00310E35">
        <w:rPr>
          <w:sz w:val="28"/>
          <w:szCs w:val="28"/>
        </w:rPr>
        <w:t>:</w:t>
      </w:r>
    </w:p>
    <w:tbl>
      <w:tblPr>
        <w:tblW w:w="8571" w:type="dxa"/>
        <w:tblInd w:w="534" w:type="dxa"/>
        <w:tblLook w:val="00A0"/>
      </w:tblPr>
      <w:tblGrid>
        <w:gridCol w:w="4071"/>
        <w:gridCol w:w="1645"/>
        <w:gridCol w:w="1595"/>
        <w:gridCol w:w="1260"/>
      </w:tblGrid>
      <w:tr w:rsidR="00A94DF4" w:rsidRPr="00310E35" w:rsidTr="00066E4B">
        <w:trPr>
          <w:trHeight w:val="315"/>
        </w:trPr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94DF4" w:rsidRPr="00310E35" w:rsidRDefault="00A94DF4" w:rsidP="00066E4B">
            <w:pPr>
              <w:jc w:val="center"/>
              <w:rPr>
                <w:sz w:val="28"/>
                <w:szCs w:val="28"/>
              </w:rPr>
            </w:pPr>
            <w:r w:rsidRPr="00310E35">
              <w:rPr>
                <w:sz w:val="28"/>
                <w:szCs w:val="28"/>
              </w:rPr>
              <w:t>АКТИВ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94DF4" w:rsidRPr="00310E35" w:rsidRDefault="00A94DF4" w:rsidP="00066E4B">
            <w:pPr>
              <w:jc w:val="center"/>
              <w:rPr>
                <w:sz w:val="28"/>
                <w:szCs w:val="28"/>
              </w:rPr>
            </w:pPr>
            <w:r w:rsidRPr="00310E35">
              <w:rPr>
                <w:sz w:val="28"/>
                <w:szCs w:val="28"/>
              </w:rPr>
              <w:t>ПАСИВ</w:t>
            </w:r>
          </w:p>
        </w:tc>
      </w:tr>
      <w:tr w:rsidR="00A94DF4" w:rsidRPr="00310E35" w:rsidTr="00C916A2">
        <w:trPr>
          <w:trHeight w:val="315"/>
        </w:trPr>
        <w:tc>
          <w:tcPr>
            <w:tcW w:w="407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A94DF4" w:rsidRDefault="00A94DF4" w:rsidP="00066E4B">
            <w:pPr>
              <w:rPr>
                <w:sz w:val="28"/>
                <w:szCs w:val="28"/>
              </w:rPr>
            </w:pPr>
            <w:r w:rsidRPr="00310E35">
              <w:rPr>
                <w:sz w:val="28"/>
                <w:szCs w:val="28"/>
              </w:rPr>
              <w:t>Основні засоби</w:t>
            </w:r>
            <w:r>
              <w:rPr>
                <w:sz w:val="28"/>
                <w:szCs w:val="28"/>
              </w:rPr>
              <w:t xml:space="preserve"> – </w:t>
            </w:r>
            <w:r w:rsidRPr="00E725EE">
              <w:rPr>
                <w:sz w:val="28"/>
                <w:szCs w:val="28"/>
              </w:rPr>
              <w:t>11 </w:t>
            </w:r>
            <w:r w:rsidRPr="00E725EE">
              <w:rPr>
                <w:sz w:val="28"/>
                <w:szCs w:val="28"/>
                <w:lang w:val="en-US"/>
              </w:rPr>
              <w:t>152</w:t>
            </w:r>
            <w:r>
              <w:rPr>
                <w:sz w:val="28"/>
                <w:szCs w:val="28"/>
                <w:lang w:val="en-US"/>
              </w:rPr>
              <w:t> </w:t>
            </w:r>
            <w:r w:rsidRPr="00E725EE">
              <w:rPr>
                <w:sz w:val="28"/>
                <w:szCs w:val="28"/>
                <w:lang w:val="en-US"/>
              </w:rPr>
              <w:t>501</w:t>
            </w:r>
          </w:p>
          <w:p w:rsidR="00A94DF4" w:rsidRPr="00310E35" w:rsidRDefault="00A94DF4" w:rsidP="00066E4B">
            <w:pPr>
              <w:rPr>
                <w:sz w:val="28"/>
                <w:szCs w:val="28"/>
              </w:rPr>
            </w:pPr>
            <w:r w:rsidRPr="00E725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A94DF4" w:rsidRDefault="00A94DF4" w:rsidP="00066E4B">
            <w:pPr>
              <w:jc w:val="right"/>
              <w:rPr>
                <w:sz w:val="28"/>
                <w:szCs w:val="28"/>
              </w:rPr>
            </w:pPr>
          </w:p>
          <w:p w:rsidR="00A94DF4" w:rsidRPr="00310E35" w:rsidRDefault="00A94DF4" w:rsidP="00066E4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94DF4" w:rsidRPr="00310E35" w:rsidRDefault="00A94DF4" w:rsidP="00066E4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4DF4" w:rsidRPr="00310E35" w:rsidRDefault="00A94DF4" w:rsidP="00066E4B">
            <w:pPr>
              <w:rPr>
                <w:sz w:val="28"/>
                <w:szCs w:val="28"/>
              </w:rPr>
            </w:pPr>
            <w:r w:rsidRPr="00310E35">
              <w:rPr>
                <w:sz w:val="28"/>
                <w:szCs w:val="28"/>
              </w:rPr>
              <w:t> </w:t>
            </w:r>
          </w:p>
        </w:tc>
      </w:tr>
      <w:tr w:rsidR="00A94DF4" w:rsidRPr="00310E35" w:rsidTr="00C916A2">
        <w:trPr>
          <w:trHeight w:val="330"/>
        </w:trPr>
        <w:tc>
          <w:tcPr>
            <w:tcW w:w="4071" w:type="dxa"/>
            <w:vMerge/>
            <w:tcBorders>
              <w:left w:val="single" w:sz="4" w:space="0" w:color="auto"/>
              <w:bottom w:val="single" w:sz="8" w:space="0" w:color="auto"/>
            </w:tcBorders>
            <w:noWrap/>
            <w:vAlign w:val="bottom"/>
          </w:tcPr>
          <w:p w:rsidR="00A94DF4" w:rsidRPr="00310E35" w:rsidRDefault="00A94DF4" w:rsidP="00066E4B">
            <w:pPr>
              <w:rPr>
                <w:sz w:val="28"/>
                <w:szCs w:val="28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94DF4" w:rsidRPr="00310E35" w:rsidRDefault="00A94DF4" w:rsidP="00066E4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94DF4" w:rsidRPr="00310E35" w:rsidRDefault="00A94DF4" w:rsidP="00066E4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DF4" w:rsidRPr="00310E35" w:rsidRDefault="00A94DF4" w:rsidP="00066E4B">
            <w:pPr>
              <w:jc w:val="right"/>
              <w:rPr>
                <w:sz w:val="28"/>
                <w:szCs w:val="28"/>
              </w:rPr>
            </w:pPr>
          </w:p>
        </w:tc>
      </w:tr>
    </w:tbl>
    <w:p w:rsidR="00A94DF4" w:rsidRPr="00310E35" w:rsidRDefault="00A94DF4" w:rsidP="00C419E3">
      <w:pPr>
        <w:ind w:firstLine="540"/>
        <w:jc w:val="both"/>
        <w:rPr>
          <w:sz w:val="28"/>
          <w:szCs w:val="28"/>
        </w:rPr>
      </w:pPr>
    </w:p>
    <w:p w:rsidR="00A94DF4" w:rsidRPr="00310E35" w:rsidRDefault="00A94DF4" w:rsidP="00C419E3">
      <w:pPr>
        <w:ind w:firstLine="540"/>
        <w:jc w:val="both"/>
        <w:rPr>
          <w:sz w:val="28"/>
          <w:szCs w:val="28"/>
        </w:rPr>
      </w:pPr>
      <w:r w:rsidRPr="00310E35">
        <w:rPr>
          <w:sz w:val="28"/>
          <w:szCs w:val="28"/>
        </w:rPr>
        <w:t xml:space="preserve">У Звіті про </w:t>
      </w:r>
      <w:r>
        <w:rPr>
          <w:sz w:val="28"/>
          <w:szCs w:val="28"/>
        </w:rPr>
        <w:t>фінансові результати</w:t>
      </w:r>
      <w:r w:rsidRPr="00310E35">
        <w:rPr>
          <w:sz w:val="28"/>
          <w:szCs w:val="28"/>
        </w:rPr>
        <w:t xml:space="preserve">  за 201</w:t>
      </w:r>
      <w:r w:rsidRPr="002F18E7">
        <w:rPr>
          <w:sz w:val="28"/>
          <w:szCs w:val="28"/>
          <w:lang w:val="ru-RU"/>
        </w:rPr>
        <w:t>3</w:t>
      </w:r>
      <w:r w:rsidRPr="00310E35">
        <w:rPr>
          <w:sz w:val="28"/>
          <w:szCs w:val="28"/>
        </w:rPr>
        <w:t xml:space="preserve"> рік:</w:t>
      </w:r>
    </w:p>
    <w:p w:rsidR="00A94DF4" w:rsidRPr="00310E35" w:rsidRDefault="00A94DF4" w:rsidP="00C419E3">
      <w:pPr>
        <w:ind w:firstLine="540"/>
        <w:jc w:val="both"/>
        <w:rPr>
          <w:rFonts w:eastAsia="TTE257DF88t00"/>
          <w:sz w:val="28"/>
          <w:szCs w:val="28"/>
        </w:rPr>
      </w:pPr>
    </w:p>
    <w:tbl>
      <w:tblPr>
        <w:tblW w:w="8646" w:type="dxa"/>
        <w:tblInd w:w="534" w:type="dxa"/>
        <w:tblLook w:val="00A0"/>
      </w:tblPr>
      <w:tblGrid>
        <w:gridCol w:w="4151"/>
        <w:gridCol w:w="4495"/>
      </w:tblGrid>
      <w:tr w:rsidR="00A94DF4" w:rsidRPr="00310E35" w:rsidTr="007C5201">
        <w:trPr>
          <w:trHeight w:val="315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DF4" w:rsidRPr="00310E35" w:rsidRDefault="00A94DF4" w:rsidP="00066E4B">
            <w:pPr>
              <w:jc w:val="center"/>
              <w:rPr>
                <w:sz w:val="28"/>
                <w:szCs w:val="28"/>
              </w:rPr>
            </w:pPr>
            <w:r w:rsidRPr="00310E35">
              <w:rPr>
                <w:sz w:val="28"/>
                <w:szCs w:val="28"/>
              </w:rPr>
              <w:t>Витрати на амортизацію</w:t>
            </w:r>
          </w:p>
        </w:tc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4DF4" w:rsidRPr="00310E35" w:rsidRDefault="00A94DF4" w:rsidP="00066E4B">
            <w:pPr>
              <w:jc w:val="center"/>
              <w:rPr>
                <w:sz w:val="28"/>
                <w:szCs w:val="28"/>
              </w:rPr>
            </w:pPr>
            <w:r w:rsidRPr="00310E35">
              <w:rPr>
                <w:sz w:val="28"/>
                <w:szCs w:val="28"/>
              </w:rPr>
              <w:t>(</w:t>
            </w:r>
            <w:r w:rsidRPr="00233116">
              <w:rPr>
                <w:sz w:val="28"/>
                <w:szCs w:val="28"/>
              </w:rPr>
              <w:t>5</w:t>
            </w:r>
            <w:r w:rsidRPr="00233116">
              <w:rPr>
                <w:sz w:val="28"/>
                <w:szCs w:val="28"/>
                <w:lang w:val="en-US"/>
              </w:rPr>
              <w:t>47 499</w:t>
            </w:r>
            <w:r w:rsidRPr="00310E35">
              <w:rPr>
                <w:sz w:val="28"/>
                <w:szCs w:val="28"/>
              </w:rPr>
              <w:t>)</w:t>
            </w:r>
          </w:p>
        </w:tc>
      </w:tr>
    </w:tbl>
    <w:p w:rsidR="00A94DF4" w:rsidRPr="00310E35" w:rsidRDefault="00A94DF4" w:rsidP="00C419E3">
      <w:pPr>
        <w:ind w:left="-142" w:firstLine="142"/>
        <w:rPr>
          <w:sz w:val="28"/>
          <w:szCs w:val="28"/>
        </w:rPr>
      </w:pPr>
    </w:p>
    <w:p w:rsidR="00A94DF4" w:rsidRPr="001128A3" w:rsidRDefault="00A94DF4" w:rsidP="00B3577B">
      <w:pPr>
        <w:jc w:val="both"/>
      </w:pPr>
    </w:p>
    <w:p w:rsidR="00A94DF4" w:rsidRDefault="00A94DF4" w:rsidP="007C5201">
      <w:pPr>
        <w:autoSpaceDE w:val="0"/>
        <w:autoSpaceDN w:val="0"/>
        <w:adjustRightInd w:val="0"/>
        <w:ind w:firstLine="567"/>
        <w:jc w:val="both"/>
        <w:rPr>
          <w:rFonts w:eastAsia="TTE1A4E008t00"/>
          <w:sz w:val="28"/>
          <w:szCs w:val="28"/>
          <w:lang w:eastAsia="en-US"/>
        </w:rPr>
      </w:pPr>
      <w:r w:rsidRPr="004A1281">
        <w:rPr>
          <w:rFonts w:eastAsia="TTE1A4E008t00"/>
          <w:sz w:val="28"/>
          <w:szCs w:val="28"/>
          <w:lang w:eastAsia="en-US"/>
        </w:rPr>
        <w:t>Вам необхідно</w:t>
      </w:r>
      <w:r>
        <w:rPr>
          <w:rFonts w:eastAsia="TTE1A4E008t00"/>
          <w:sz w:val="28"/>
          <w:szCs w:val="28"/>
          <w:lang w:eastAsia="en-US"/>
        </w:rPr>
        <w:t xml:space="preserve"> </w:t>
      </w:r>
      <w:r w:rsidRPr="004A1281">
        <w:rPr>
          <w:rFonts w:eastAsia="TTE1A4E008t00"/>
          <w:sz w:val="28"/>
          <w:szCs w:val="28"/>
          <w:lang w:eastAsia="en-US"/>
        </w:rPr>
        <w:t>підтвердити  достовірність та повноту розкриття інформації у фінансовій звітності за 2013 рік   (обов’язково необхідно обґрунтувати, з посиланням на відповідні</w:t>
      </w:r>
      <w:r>
        <w:rPr>
          <w:rFonts w:eastAsia="TTE1A4E008t00"/>
          <w:sz w:val="28"/>
          <w:szCs w:val="28"/>
          <w:lang w:eastAsia="en-US"/>
        </w:rPr>
        <w:t xml:space="preserve"> положення/стандарти,</w:t>
      </w:r>
      <w:r w:rsidRPr="004A1281">
        <w:rPr>
          <w:rFonts w:eastAsia="TTE1A4E008t00"/>
          <w:sz w:val="28"/>
          <w:szCs w:val="28"/>
          <w:lang w:eastAsia="en-US"/>
        </w:rPr>
        <w:t xml:space="preserve"> правильність обрахунку інформації (статей) та їх розкриття), </w:t>
      </w:r>
      <w:r w:rsidRPr="004A1281">
        <w:rPr>
          <w:rFonts w:eastAsia="TTE1A4E008t00"/>
          <w:sz w:val="28"/>
          <w:szCs w:val="28"/>
          <w:u w:val="single"/>
          <w:lang w:eastAsia="en-US"/>
        </w:rPr>
        <w:t>або</w:t>
      </w:r>
      <w:r w:rsidRPr="004A1281">
        <w:rPr>
          <w:rFonts w:eastAsia="TTE1A4E008t00"/>
          <w:sz w:val="28"/>
          <w:szCs w:val="28"/>
          <w:lang w:eastAsia="en-US"/>
        </w:rPr>
        <w:t xml:space="preserve">  у разі неможливості підтвердити звітність (невідповідності даних вимогам щодо розкриття інформації), необхідно зробити відповідні розрахунки  та їх обґрунтувати), а саме:</w:t>
      </w:r>
    </w:p>
    <w:p w:rsidR="00A94DF4" w:rsidRDefault="00A94DF4" w:rsidP="00014724">
      <w:pPr>
        <w:autoSpaceDE w:val="0"/>
        <w:autoSpaceDN w:val="0"/>
        <w:adjustRightInd w:val="0"/>
        <w:jc w:val="both"/>
        <w:rPr>
          <w:rFonts w:eastAsia="TTE1A4E008t00"/>
          <w:sz w:val="28"/>
          <w:szCs w:val="28"/>
          <w:lang w:eastAsia="en-US"/>
        </w:rPr>
      </w:pPr>
    </w:p>
    <w:p w:rsidR="00A94DF4" w:rsidRDefault="00A94DF4" w:rsidP="003737B2">
      <w:pPr>
        <w:autoSpaceDE w:val="0"/>
        <w:autoSpaceDN w:val="0"/>
        <w:adjustRightInd w:val="0"/>
        <w:ind w:left="567" w:hanging="567"/>
        <w:jc w:val="both"/>
        <w:rPr>
          <w:rFonts w:eastAsia="TTE1A4E008t00"/>
          <w:sz w:val="28"/>
          <w:szCs w:val="28"/>
          <w:lang w:eastAsia="en-US"/>
        </w:rPr>
      </w:pPr>
    </w:p>
    <w:p w:rsidR="00A94DF4" w:rsidRDefault="00A94DF4" w:rsidP="00A54D4B">
      <w:pPr>
        <w:autoSpaceDE w:val="0"/>
        <w:autoSpaceDN w:val="0"/>
        <w:adjustRightInd w:val="0"/>
        <w:ind w:left="426" w:hanging="426"/>
        <w:jc w:val="both"/>
        <w:rPr>
          <w:rFonts w:eastAsia="TTE1A4E008t00"/>
          <w:b/>
          <w:sz w:val="28"/>
          <w:szCs w:val="28"/>
          <w:lang w:eastAsia="en-US"/>
        </w:rPr>
      </w:pPr>
      <w:r>
        <w:rPr>
          <w:rFonts w:eastAsia="TTE1A4E008t00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</w:t>
      </w:r>
    </w:p>
    <w:tbl>
      <w:tblPr>
        <w:tblW w:w="10173" w:type="dxa"/>
        <w:tblLook w:val="00A0"/>
      </w:tblPr>
      <w:tblGrid>
        <w:gridCol w:w="817"/>
        <w:gridCol w:w="7938"/>
        <w:gridCol w:w="1418"/>
      </w:tblGrid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1.1.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sz w:val="28"/>
                <w:szCs w:val="28"/>
                <w:lang w:val="ru-RU"/>
              </w:rPr>
            </w:pPr>
            <w:r w:rsidRPr="009E51B9">
              <w:rPr>
                <w:sz w:val="28"/>
                <w:szCs w:val="28"/>
                <w:lang w:val="ru-RU"/>
              </w:rPr>
              <w:t xml:space="preserve">Зазначити нормативні акти (стандарти), якими аудитор буде   керуватися     для аналізу отриманої від банку інформації.   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sz w:val="28"/>
                <w:szCs w:val="28"/>
                <w:lang w:val="ru-RU"/>
              </w:rPr>
              <w:t xml:space="preserve">                                  </w:t>
            </w: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b/>
                <w:sz w:val="28"/>
                <w:szCs w:val="28"/>
                <w:lang w:val="ru-RU"/>
              </w:rPr>
              <w:t>3</w:t>
            </w: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 xml:space="preserve"> бали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1.2.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sz w:val="28"/>
                <w:szCs w:val="28"/>
                <w:lang w:val="ru-RU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Визначити, </w:t>
            </w:r>
            <w:r w:rsidRPr="009E51B9">
              <w:rPr>
                <w:sz w:val="28"/>
                <w:szCs w:val="28"/>
                <w:lang w:val="ru-RU"/>
              </w:rPr>
              <w:t xml:space="preserve">чи мають місце відхилення в облікових даних щодо </w:t>
            </w: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>первісної вартості землі</w:t>
            </w:r>
            <w:r w:rsidRPr="009E51B9">
              <w:rPr>
                <w:sz w:val="28"/>
                <w:szCs w:val="28"/>
                <w:lang w:val="ru-RU"/>
              </w:rPr>
              <w:t xml:space="preserve"> та надати обґрунтування.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5 балів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1.3.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sz w:val="28"/>
                <w:szCs w:val="28"/>
                <w:lang w:val="ru-RU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Визначити, </w:t>
            </w:r>
            <w:r w:rsidRPr="009E51B9">
              <w:rPr>
                <w:sz w:val="28"/>
                <w:szCs w:val="28"/>
                <w:lang w:val="ru-RU"/>
              </w:rPr>
              <w:t xml:space="preserve">чи мають місце відхилення в облікових даних щодо </w:t>
            </w: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>первісної вартості приміщення</w:t>
            </w:r>
            <w:r w:rsidRPr="009E51B9">
              <w:rPr>
                <w:sz w:val="28"/>
                <w:szCs w:val="28"/>
                <w:lang w:val="ru-RU"/>
              </w:rPr>
              <w:t xml:space="preserve"> та надати обґрунтування.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5 балів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 xml:space="preserve">1.4. 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sz w:val="28"/>
                <w:szCs w:val="28"/>
                <w:lang w:val="ru-RU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Визначити, </w:t>
            </w:r>
            <w:r w:rsidRPr="009E51B9">
              <w:rPr>
                <w:sz w:val="28"/>
                <w:szCs w:val="28"/>
                <w:lang w:val="ru-RU"/>
              </w:rPr>
              <w:t xml:space="preserve">чи мають місце відхилення в облікових даних щодо </w:t>
            </w: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>первісної    вартості обладнання</w:t>
            </w:r>
            <w:r w:rsidRPr="009E51B9">
              <w:rPr>
                <w:sz w:val="28"/>
                <w:szCs w:val="28"/>
                <w:lang w:val="ru-RU"/>
              </w:rPr>
              <w:t xml:space="preserve"> та надати обґрунтування.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5 балів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1.5.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sz w:val="28"/>
                <w:szCs w:val="28"/>
                <w:lang w:val="ru-RU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Визначити, </w:t>
            </w:r>
            <w:r w:rsidRPr="009E51B9">
              <w:rPr>
                <w:sz w:val="28"/>
                <w:szCs w:val="28"/>
                <w:lang w:val="ru-RU"/>
              </w:rPr>
              <w:t xml:space="preserve">чи мають місце відхилення в облікових даних щодо </w:t>
            </w: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>амортизації землі</w:t>
            </w:r>
            <w:r w:rsidRPr="009E51B9">
              <w:rPr>
                <w:sz w:val="28"/>
                <w:szCs w:val="28"/>
                <w:lang w:val="ru-RU"/>
              </w:rPr>
              <w:t xml:space="preserve"> та надати обґрунтування.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b/>
                <w:sz w:val="28"/>
                <w:szCs w:val="28"/>
                <w:lang w:val="ru-RU"/>
              </w:rPr>
              <w:t>3</w:t>
            </w: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 xml:space="preserve"> бали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 xml:space="preserve">1.6. 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sz w:val="28"/>
                <w:szCs w:val="28"/>
                <w:lang w:val="ru-RU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Визначити, </w:t>
            </w:r>
            <w:r w:rsidRPr="009E51B9">
              <w:rPr>
                <w:sz w:val="28"/>
                <w:szCs w:val="28"/>
                <w:lang w:val="ru-RU"/>
              </w:rPr>
              <w:t xml:space="preserve">чи мають місце відхилення в облікових даних щодо </w:t>
            </w: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амортизації приміщення </w:t>
            </w:r>
            <w:r w:rsidRPr="009E51B9">
              <w:rPr>
                <w:sz w:val="28"/>
                <w:szCs w:val="28"/>
                <w:lang w:val="ru-RU"/>
              </w:rPr>
              <w:t>та надати обґрунтування.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sz w:val="28"/>
                <w:szCs w:val="28"/>
                <w:lang w:val="ru-RU"/>
              </w:rPr>
              <w:t xml:space="preserve">                                              </w:t>
            </w: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b/>
                <w:sz w:val="28"/>
                <w:szCs w:val="28"/>
                <w:lang w:val="ru-RU"/>
              </w:rPr>
              <w:t>3</w:t>
            </w: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 xml:space="preserve"> бали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1.7.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sz w:val="28"/>
                <w:szCs w:val="28"/>
                <w:lang w:val="ru-RU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Визначити, </w:t>
            </w:r>
            <w:r w:rsidRPr="009E51B9">
              <w:rPr>
                <w:sz w:val="28"/>
                <w:szCs w:val="28"/>
                <w:lang w:val="ru-RU"/>
              </w:rPr>
              <w:t xml:space="preserve">чи мають місце відхилення в облікових даних щодо </w:t>
            </w: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>амортизації обладнання</w:t>
            </w:r>
            <w:r w:rsidRPr="009E51B9">
              <w:rPr>
                <w:sz w:val="28"/>
                <w:szCs w:val="28"/>
                <w:lang w:val="ru-RU"/>
              </w:rPr>
              <w:t xml:space="preserve"> та надати обґрунтування.  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sz w:val="28"/>
                <w:szCs w:val="28"/>
                <w:lang w:val="ru-RU"/>
              </w:rPr>
              <w:t xml:space="preserve">                                              </w:t>
            </w: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b/>
                <w:sz w:val="28"/>
                <w:szCs w:val="28"/>
                <w:lang w:val="ru-RU"/>
              </w:rPr>
              <w:t>3</w:t>
            </w: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 xml:space="preserve"> бали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1.8.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>Заповнити Таблицю змін у складі основних засобів за 2013 рік (грн.)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5 балів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1.9.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>Заповнити фрагмент Звіту про фінансовий стан на 31.12.2013 (грн.)</w:t>
            </w:r>
          </w:p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4 бали</w:t>
            </w:r>
          </w:p>
        </w:tc>
      </w:tr>
      <w:tr w:rsidR="00A94DF4" w:rsidTr="009E51B9">
        <w:tc>
          <w:tcPr>
            <w:tcW w:w="817" w:type="dxa"/>
          </w:tcPr>
          <w:p w:rsidR="00A94DF4" w:rsidRPr="009E51B9" w:rsidRDefault="00A94DF4" w:rsidP="009E51B9">
            <w:pPr>
              <w:pStyle w:val="NoSpacing"/>
              <w:jc w:val="both"/>
              <w:rPr>
                <w:rFonts w:eastAsia="TTE1A4E008t00"/>
                <w:b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1.10.</w:t>
            </w:r>
          </w:p>
        </w:tc>
        <w:tc>
          <w:tcPr>
            <w:tcW w:w="793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Заповнити фрагмент Звіту </w:t>
            </w:r>
            <w:r w:rsidRPr="009E51B9">
              <w:rPr>
                <w:sz w:val="28"/>
                <w:szCs w:val="28"/>
                <w:lang w:val="ru-RU"/>
              </w:rPr>
              <w:t>про фінансові результати</w:t>
            </w:r>
            <w:r w:rsidRPr="009E51B9">
              <w:rPr>
                <w:rFonts w:eastAsia="TTE1A4E008t00"/>
                <w:sz w:val="28"/>
                <w:szCs w:val="28"/>
                <w:lang w:val="ru-RU" w:eastAsia="en-US"/>
              </w:rPr>
              <w:t xml:space="preserve"> за 2013 рік (грн.)</w:t>
            </w:r>
          </w:p>
        </w:tc>
        <w:tc>
          <w:tcPr>
            <w:tcW w:w="1418" w:type="dxa"/>
          </w:tcPr>
          <w:p w:rsidR="00A94DF4" w:rsidRPr="009E51B9" w:rsidRDefault="00A94DF4" w:rsidP="00C916A2">
            <w:pPr>
              <w:pStyle w:val="NoSpacing"/>
              <w:rPr>
                <w:rFonts w:eastAsia="TTE1A4E008t00"/>
                <w:sz w:val="28"/>
                <w:szCs w:val="28"/>
                <w:lang w:val="ru-RU" w:eastAsia="en-US"/>
              </w:rPr>
            </w:pPr>
            <w:r w:rsidRPr="009E51B9">
              <w:rPr>
                <w:rFonts w:eastAsia="TTE1A4E008t00"/>
                <w:b/>
                <w:sz w:val="28"/>
                <w:szCs w:val="28"/>
                <w:lang w:val="ru-RU" w:eastAsia="en-US"/>
              </w:rPr>
              <w:t>4 бали</w:t>
            </w:r>
          </w:p>
        </w:tc>
      </w:tr>
    </w:tbl>
    <w:p w:rsidR="00A94DF4" w:rsidRDefault="00A94DF4" w:rsidP="00263FED">
      <w:pPr>
        <w:pStyle w:val="NoSpacing"/>
        <w:jc w:val="both"/>
        <w:rPr>
          <w:rFonts w:eastAsia="TTE1A4E008t00"/>
          <w:sz w:val="28"/>
          <w:szCs w:val="28"/>
          <w:lang w:eastAsia="en-US"/>
        </w:rPr>
      </w:pPr>
    </w:p>
    <w:p w:rsidR="00A94DF4" w:rsidRPr="007116E5" w:rsidRDefault="00A94DF4" w:rsidP="003737B2">
      <w:pPr>
        <w:jc w:val="both"/>
        <w:rPr>
          <w:sz w:val="28"/>
          <w:szCs w:val="28"/>
        </w:rPr>
      </w:pPr>
      <w:r w:rsidRPr="007116E5">
        <w:rPr>
          <w:sz w:val="28"/>
          <w:szCs w:val="28"/>
        </w:rPr>
        <w:t xml:space="preserve">                                     </w:t>
      </w:r>
    </w:p>
    <w:p w:rsidR="00A94DF4" w:rsidRPr="007116E5" w:rsidRDefault="00A94DF4" w:rsidP="007116E5">
      <w:pPr>
        <w:jc w:val="both"/>
        <w:rPr>
          <w:sz w:val="28"/>
          <w:szCs w:val="28"/>
          <w:lang w:eastAsia="ru-RU"/>
        </w:rPr>
      </w:pPr>
      <w:r w:rsidRPr="007116E5">
        <w:rPr>
          <w:b/>
          <w:sz w:val="28"/>
          <w:szCs w:val="28"/>
        </w:rPr>
        <w:t>Завдання 2 (30 балів</w:t>
      </w:r>
      <w:r>
        <w:rPr>
          <w:b/>
          <w:sz w:val="28"/>
          <w:szCs w:val="28"/>
        </w:rPr>
        <w:t>)</w:t>
      </w:r>
      <w:r w:rsidRPr="007116E5">
        <w:rPr>
          <w:sz w:val="28"/>
          <w:szCs w:val="28"/>
          <w:lang w:eastAsia="ru-RU"/>
        </w:rPr>
        <w:t xml:space="preserve"> </w:t>
      </w:r>
    </w:p>
    <w:p w:rsidR="00A94DF4" w:rsidRPr="007116E5" w:rsidRDefault="00A94DF4" w:rsidP="007116E5">
      <w:pPr>
        <w:jc w:val="both"/>
        <w:rPr>
          <w:sz w:val="28"/>
          <w:szCs w:val="28"/>
          <w:lang w:eastAsia="ru-RU"/>
        </w:rPr>
      </w:pPr>
      <w:r w:rsidRPr="007116E5">
        <w:rPr>
          <w:sz w:val="28"/>
          <w:szCs w:val="28"/>
          <w:lang w:eastAsia="ru-RU"/>
        </w:rPr>
        <w:t>В аудиторській діяльності процес планування визначається як необхідна передумова ефективного виконання завдання з аудиту.</w:t>
      </w:r>
    </w:p>
    <w:p w:rsidR="00A94DF4" w:rsidRPr="007116E5" w:rsidRDefault="00A94DF4" w:rsidP="007116E5">
      <w:pPr>
        <w:rPr>
          <w:sz w:val="28"/>
          <w:szCs w:val="28"/>
          <w:lang w:eastAsia="ru-RU"/>
        </w:rPr>
      </w:pPr>
      <w:r w:rsidRPr="007116E5">
        <w:rPr>
          <w:sz w:val="28"/>
          <w:szCs w:val="28"/>
          <w:lang w:eastAsia="ru-RU"/>
        </w:rPr>
        <w:t xml:space="preserve"> </w:t>
      </w:r>
    </w:p>
    <w:p w:rsidR="00A94DF4" w:rsidRPr="007116E5" w:rsidRDefault="00A94DF4" w:rsidP="007116E5">
      <w:pPr>
        <w:jc w:val="both"/>
        <w:rPr>
          <w:sz w:val="28"/>
          <w:szCs w:val="28"/>
        </w:rPr>
      </w:pPr>
      <w:r w:rsidRPr="007116E5">
        <w:rPr>
          <w:sz w:val="28"/>
          <w:szCs w:val="28"/>
          <w:lang w:eastAsia="ru-RU"/>
        </w:rPr>
        <w:t xml:space="preserve">Відповідно до МСА </w:t>
      </w:r>
      <w:r w:rsidRPr="007116E5">
        <w:rPr>
          <w:sz w:val="28"/>
          <w:szCs w:val="28"/>
        </w:rPr>
        <w:t>300 «Планування аудиту фінансової звітності» планування аудиту включає встановлення загальної стратегії аудиту для завдання та розробку плану аудиту. Адекватне планування допомагає у виконанні аудиту фінансової звітності, зокрема допомагає аудитору своєчасно ідентифікувати та вирішувати потенційні проблеми, допомагає аудитору належно організовувати й управляти завданням з аудиту з метою його ефективного та кваліфікованого виконання.</w:t>
      </w:r>
    </w:p>
    <w:p w:rsidR="00A94DF4" w:rsidRPr="007116E5" w:rsidRDefault="00A94DF4" w:rsidP="007116E5">
      <w:pPr>
        <w:jc w:val="both"/>
        <w:rPr>
          <w:b/>
          <w:sz w:val="28"/>
          <w:szCs w:val="28"/>
        </w:rPr>
      </w:pPr>
    </w:p>
    <w:p w:rsidR="00A94DF4" w:rsidRPr="007116E5" w:rsidRDefault="00A94DF4" w:rsidP="007116E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7116E5">
        <w:rPr>
          <w:b/>
          <w:sz w:val="28"/>
          <w:szCs w:val="28"/>
          <w:u w:val="single"/>
        </w:rPr>
        <w:t>Питання 1</w:t>
      </w:r>
      <w:r w:rsidRPr="007116E5">
        <w:rPr>
          <w:sz w:val="28"/>
          <w:szCs w:val="28"/>
        </w:rPr>
        <w:t xml:space="preserve"> </w:t>
      </w:r>
      <w:r w:rsidRPr="007116E5">
        <w:rPr>
          <w:b/>
          <w:sz w:val="28"/>
          <w:szCs w:val="28"/>
        </w:rPr>
        <w:t>(10 балів)</w:t>
      </w:r>
    </w:p>
    <w:p w:rsidR="00A94DF4" w:rsidRPr="007116E5" w:rsidRDefault="00A94DF4" w:rsidP="007116E5">
      <w:pPr>
        <w:rPr>
          <w:sz w:val="28"/>
          <w:szCs w:val="28"/>
          <w:lang w:eastAsia="ru-RU"/>
        </w:rPr>
      </w:pPr>
    </w:p>
    <w:p w:rsidR="00A94DF4" w:rsidRPr="007116E5" w:rsidRDefault="00A94DF4" w:rsidP="007116E5">
      <w:pPr>
        <w:jc w:val="both"/>
        <w:rPr>
          <w:sz w:val="28"/>
          <w:szCs w:val="28"/>
          <w:lang w:eastAsia="ru-RU"/>
        </w:rPr>
      </w:pPr>
      <w:r w:rsidRPr="007116E5">
        <w:rPr>
          <w:sz w:val="28"/>
          <w:szCs w:val="28"/>
          <w:lang w:eastAsia="ru-RU"/>
        </w:rPr>
        <w:t>Дайте визначення таких термінів відповідно до Міжнародних стандартів аудиту:</w:t>
      </w:r>
    </w:p>
    <w:p w:rsidR="00A94DF4" w:rsidRPr="007116E5" w:rsidRDefault="00A94DF4" w:rsidP="000854F1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0854F1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16E5">
        <w:rPr>
          <w:sz w:val="28"/>
          <w:szCs w:val="28"/>
        </w:rPr>
        <w:t xml:space="preserve">загальна стратегія аудиту </w:t>
      </w:r>
      <w:r w:rsidRPr="000854F1">
        <w:rPr>
          <w:b/>
          <w:sz w:val="28"/>
          <w:szCs w:val="28"/>
        </w:rPr>
        <w:t>(2 бали)</w:t>
      </w:r>
    </w:p>
    <w:p w:rsidR="00A94DF4" w:rsidRPr="000854F1" w:rsidRDefault="00A94DF4" w:rsidP="000854F1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  <w:r w:rsidRPr="000854F1">
        <w:rPr>
          <w:b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116E5">
        <w:rPr>
          <w:sz w:val="28"/>
          <w:szCs w:val="28"/>
        </w:rPr>
        <w:t xml:space="preserve">план аудиту </w:t>
      </w:r>
      <w:r w:rsidRPr="000854F1">
        <w:rPr>
          <w:b/>
          <w:sz w:val="28"/>
          <w:szCs w:val="28"/>
        </w:rPr>
        <w:t>(3 бали)</w:t>
      </w:r>
    </w:p>
    <w:p w:rsidR="00A94DF4" w:rsidRPr="000854F1" w:rsidRDefault="00A94DF4" w:rsidP="000854F1">
      <w:pPr>
        <w:autoSpaceDE w:val="0"/>
        <w:autoSpaceDN w:val="0"/>
        <w:adjustRightInd w:val="0"/>
        <w:ind w:left="720"/>
        <w:jc w:val="both"/>
        <w:rPr>
          <w:b/>
          <w:noProof/>
          <w:sz w:val="28"/>
          <w:szCs w:val="28"/>
        </w:rPr>
      </w:pPr>
      <w:r w:rsidRPr="000854F1">
        <w:rPr>
          <w:b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116E5">
        <w:rPr>
          <w:sz w:val="28"/>
          <w:szCs w:val="28"/>
        </w:rPr>
        <w:t xml:space="preserve">процедури по суті </w:t>
      </w:r>
      <w:r w:rsidRPr="000854F1">
        <w:rPr>
          <w:b/>
          <w:sz w:val="28"/>
          <w:szCs w:val="28"/>
        </w:rPr>
        <w:t>(3 бали)</w:t>
      </w:r>
    </w:p>
    <w:p w:rsidR="00A94DF4" w:rsidRPr="007116E5" w:rsidRDefault="00A94DF4" w:rsidP="000854F1">
      <w:pPr>
        <w:autoSpaceDE w:val="0"/>
        <w:autoSpaceDN w:val="0"/>
        <w:adjustRightInd w:val="0"/>
        <w:ind w:left="720"/>
        <w:jc w:val="both"/>
        <w:rPr>
          <w:noProof/>
          <w:sz w:val="28"/>
          <w:szCs w:val="28"/>
        </w:rPr>
      </w:pPr>
      <w:r w:rsidRPr="000854F1">
        <w:rPr>
          <w:b/>
          <w:noProof/>
          <w:sz w:val="28"/>
          <w:szCs w:val="28"/>
          <w:lang w:val="en-US"/>
        </w:rPr>
        <w:t>D</w:t>
      </w:r>
      <w:r w:rsidRPr="000854F1">
        <w:rPr>
          <w:noProof/>
          <w:sz w:val="28"/>
          <w:szCs w:val="28"/>
          <w:lang w:val="ru-RU"/>
        </w:rPr>
        <w:t xml:space="preserve"> </w:t>
      </w:r>
      <w:r w:rsidRPr="007116E5">
        <w:rPr>
          <w:noProof/>
          <w:sz w:val="28"/>
          <w:szCs w:val="28"/>
        </w:rPr>
        <w:t xml:space="preserve">тести заходів контролю </w:t>
      </w:r>
      <w:r w:rsidRPr="000854F1">
        <w:rPr>
          <w:b/>
          <w:noProof/>
          <w:sz w:val="28"/>
          <w:szCs w:val="28"/>
        </w:rPr>
        <w:t>(2 бали)</w:t>
      </w:r>
    </w:p>
    <w:p w:rsidR="00A94DF4" w:rsidRPr="007116E5" w:rsidRDefault="00A94DF4" w:rsidP="007116E5">
      <w:pPr>
        <w:jc w:val="both"/>
        <w:rPr>
          <w:b/>
          <w:sz w:val="28"/>
          <w:szCs w:val="28"/>
        </w:rPr>
      </w:pPr>
    </w:p>
    <w:p w:rsidR="00A94DF4" w:rsidRPr="007116E5" w:rsidRDefault="00A94DF4" w:rsidP="007116E5">
      <w:pPr>
        <w:tabs>
          <w:tab w:val="left" w:pos="432"/>
        </w:tabs>
        <w:rPr>
          <w:b/>
          <w:sz w:val="28"/>
          <w:szCs w:val="28"/>
          <w:u w:val="single"/>
          <w:lang w:eastAsia="ru-RU"/>
        </w:rPr>
      </w:pPr>
      <w:r w:rsidRPr="007116E5">
        <w:rPr>
          <w:b/>
          <w:sz w:val="28"/>
          <w:szCs w:val="28"/>
          <w:u w:val="single"/>
          <w:lang w:eastAsia="ru-RU"/>
        </w:rPr>
        <w:t xml:space="preserve">Питання 2 </w:t>
      </w:r>
      <w:r w:rsidRPr="007116E5">
        <w:rPr>
          <w:b/>
          <w:sz w:val="28"/>
          <w:szCs w:val="28"/>
        </w:rPr>
        <w:t>(10 балів)</w:t>
      </w:r>
    </w:p>
    <w:p w:rsidR="00A94DF4" w:rsidRPr="007116E5" w:rsidRDefault="00A94DF4" w:rsidP="007116E5">
      <w:pPr>
        <w:autoSpaceDE w:val="0"/>
        <w:autoSpaceDN w:val="0"/>
        <w:adjustRightInd w:val="0"/>
        <w:rPr>
          <w:sz w:val="28"/>
          <w:szCs w:val="28"/>
        </w:rPr>
      </w:pPr>
    </w:p>
    <w:p w:rsidR="00A94DF4" w:rsidRPr="007116E5" w:rsidRDefault="00A94DF4" w:rsidP="007116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16E5">
        <w:rPr>
          <w:sz w:val="28"/>
          <w:szCs w:val="28"/>
        </w:rPr>
        <w:t xml:space="preserve">Наведіть аспекти, які аудитор розглядає під час проведення тестів заходів контролю. Опишіть з наведенням відповідних аргументів, чому виконання такої аудиторської процедури, як тести заходів контролю, є важливим елементом завдання з аудиту. </w:t>
      </w:r>
    </w:p>
    <w:p w:rsidR="00A94DF4" w:rsidRPr="007116E5" w:rsidRDefault="00A94DF4" w:rsidP="003737B2">
      <w:pPr>
        <w:jc w:val="both"/>
        <w:rPr>
          <w:b/>
          <w:sz w:val="28"/>
          <w:szCs w:val="28"/>
        </w:rPr>
      </w:pPr>
    </w:p>
    <w:p w:rsidR="00A94DF4" w:rsidRPr="007116E5" w:rsidRDefault="00A94DF4" w:rsidP="007116E5">
      <w:pPr>
        <w:tabs>
          <w:tab w:val="left" w:pos="432"/>
        </w:tabs>
        <w:rPr>
          <w:b/>
          <w:sz w:val="28"/>
          <w:szCs w:val="28"/>
          <w:u w:val="single"/>
          <w:lang w:eastAsia="ru-RU"/>
        </w:rPr>
      </w:pPr>
      <w:r w:rsidRPr="007116E5">
        <w:rPr>
          <w:b/>
          <w:sz w:val="28"/>
          <w:szCs w:val="28"/>
          <w:u w:val="single"/>
          <w:lang w:eastAsia="ru-RU"/>
        </w:rPr>
        <w:t xml:space="preserve"> Питання 3 </w:t>
      </w:r>
      <w:r w:rsidRPr="007116E5">
        <w:rPr>
          <w:b/>
          <w:sz w:val="28"/>
          <w:szCs w:val="28"/>
        </w:rPr>
        <w:t>(10 балів)</w:t>
      </w:r>
    </w:p>
    <w:p w:rsidR="00A94DF4" w:rsidRPr="007116E5" w:rsidRDefault="00A94DF4" w:rsidP="007116E5">
      <w:pPr>
        <w:tabs>
          <w:tab w:val="left" w:pos="432"/>
        </w:tabs>
        <w:rPr>
          <w:b/>
          <w:sz w:val="28"/>
          <w:szCs w:val="28"/>
          <w:u w:val="single"/>
          <w:lang w:eastAsia="ru-RU"/>
        </w:rPr>
      </w:pPr>
    </w:p>
    <w:p w:rsidR="00A94DF4" w:rsidRPr="007116E5" w:rsidRDefault="00A94DF4" w:rsidP="007116E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116E5">
        <w:rPr>
          <w:b/>
          <w:bCs/>
          <w:sz w:val="28"/>
          <w:szCs w:val="28"/>
        </w:rPr>
        <w:t>А.</w:t>
      </w:r>
      <w:r w:rsidRPr="007116E5">
        <w:rPr>
          <w:bCs/>
          <w:sz w:val="28"/>
          <w:szCs w:val="28"/>
        </w:rPr>
        <w:t xml:space="preserve"> Дайте визначення мети завдання з огляду фінансової звітності </w:t>
      </w:r>
      <w:r w:rsidRPr="007116E5">
        <w:rPr>
          <w:b/>
          <w:bCs/>
          <w:sz w:val="28"/>
          <w:szCs w:val="28"/>
        </w:rPr>
        <w:t>(3 бали)</w:t>
      </w:r>
      <w:r>
        <w:rPr>
          <w:b/>
          <w:bCs/>
          <w:sz w:val="28"/>
          <w:szCs w:val="28"/>
        </w:rPr>
        <w:t>.</w:t>
      </w:r>
    </w:p>
    <w:p w:rsidR="00A94DF4" w:rsidRPr="007116E5" w:rsidRDefault="00A94DF4" w:rsidP="007116E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116E5">
        <w:rPr>
          <w:b/>
          <w:bCs/>
          <w:sz w:val="28"/>
          <w:szCs w:val="28"/>
        </w:rPr>
        <w:t>В.</w:t>
      </w:r>
      <w:r w:rsidRPr="007116E5">
        <w:rPr>
          <w:bCs/>
          <w:sz w:val="28"/>
          <w:szCs w:val="28"/>
        </w:rPr>
        <w:t xml:space="preserve"> Наведіть приклад параграфу безумовно-позитивного звіту з огляду, в якому висловлюється впевненість </w:t>
      </w:r>
      <w:r w:rsidRPr="007116E5">
        <w:rPr>
          <w:b/>
          <w:bCs/>
          <w:sz w:val="28"/>
          <w:szCs w:val="28"/>
        </w:rPr>
        <w:t>(4 бали)</w:t>
      </w:r>
      <w:r>
        <w:rPr>
          <w:b/>
          <w:bCs/>
          <w:sz w:val="28"/>
          <w:szCs w:val="28"/>
        </w:rPr>
        <w:t>.</w:t>
      </w:r>
    </w:p>
    <w:p w:rsidR="00A94DF4" w:rsidRPr="007116E5" w:rsidRDefault="00A94DF4" w:rsidP="007116E5">
      <w:pPr>
        <w:jc w:val="both"/>
        <w:rPr>
          <w:b/>
          <w:sz w:val="28"/>
          <w:szCs w:val="28"/>
        </w:rPr>
      </w:pPr>
      <w:r w:rsidRPr="007116E5">
        <w:rPr>
          <w:b/>
          <w:bCs/>
          <w:sz w:val="28"/>
          <w:szCs w:val="28"/>
          <w:lang w:eastAsia="ru-RU"/>
        </w:rPr>
        <w:t>С.</w:t>
      </w:r>
      <w:r w:rsidRPr="007116E5">
        <w:rPr>
          <w:bCs/>
          <w:sz w:val="28"/>
          <w:szCs w:val="28"/>
          <w:lang w:eastAsia="ru-RU"/>
        </w:rPr>
        <w:t xml:space="preserve"> Зазначте е</w:t>
      </w:r>
      <w:r w:rsidRPr="007116E5">
        <w:rPr>
          <w:sz w:val="28"/>
          <w:szCs w:val="28"/>
        </w:rPr>
        <w:t xml:space="preserve">тичні принципи,  які регулюють професійну відповідальність фахівця-практика при виконанні завдання з </w:t>
      </w:r>
      <w:r w:rsidRPr="007116E5">
        <w:rPr>
          <w:bCs/>
          <w:sz w:val="28"/>
          <w:szCs w:val="28"/>
        </w:rPr>
        <w:t>огляду фінансової звітност</w:t>
      </w:r>
      <w:r>
        <w:rPr>
          <w:bCs/>
          <w:sz w:val="28"/>
          <w:szCs w:val="28"/>
          <w:lang w:eastAsia="ru-RU"/>
        </w:rPr>
        <w:t xml:space="preserve">і                  </w:t>
      </w:r>
      <w:r w:rsidRPr="007116E5">
        <w:rPr>
          <w:b/>
          <w:bCs/>
          <w:sz w:val="28"/>
          <w:szCs w:val="28"/>
          <w:lang w:eastAsia="ru-RU"/>
        </w:rPr>
        <w:t>(3 бали</w:t>
      </w:r>
      <w:r>
        <w:rPr>
          <w:b/>
          <w:bCs/>
          <w:sz w:val="28"/>
          <w:szCs w:val="28"/>
          <w:lang w:eastAsia="ru-RU"/>
        </w:rPr>
        <w:t>).</w:t>
      </w:r>
    </w:p>
    <w:p w:rsidR="00A94DF4" w:rsidRDefault="00A94DF4" w:rsidP="003737B2">
      <w:pPr>
        <w:jc w:val="both"/>
        <w:rPr>
          <w:b/>
          <w:sz w:val="28"/>
          <w:szCs w:val="28"/>
        </w:rPr>
      </w:pPr>
    </w:p>
    <w:p w:rsidR="00A94DF4" w:rsidRPr="007116E5" w:rsidRDefault="00A94DF4" w:rsidP="003737B2">
      <w:pPr>
        <w:jc w:val="both"/>
        <w:rPr>
          <w:b/>
          <w:sz w:val="28"/>
          <w:szCs w:val="28"/>
        </w:rPr>
      </w:pPr>
    </w:p>
    <w:p w:rsidR="00A94DF4" w:rsidRPr="007116E5" w:rsidRDefault="00A94DF4" w:rsidP="007116E5">
      <w:pPr>
        <w:autoSpaceDE w:val="0"/>
        <w:autoSpaceDN w:val="0"/>
        <w:adjustRightInd w:val="0"/>
        <w:jc w:val="both"/>
        <w:rPr>
          <w:b/>
          <w:noProof/>
          <w:sz w:val="28"/>
          <w:szCs w:val="28"/>
        </w:rPr>
      </w:pPr>
      <w:r w:rsidRPr="007116E5">
        <w:rPr>
          <w:b/>
          <w:noProof/>
          <w:sz w:val="28"/>
          <w:szCs w:val="28"/>
        </w:rPr>
        <w:t xml:space="preserve">Завдання 3  (30 балів) </w:t>
      </w:r>
    </w:p>
    <w:p w:rsidR="00A94DF4" w:rsidRPr="007116E5" w:rsidRDefault="00A94DF4" w:rsidP="007116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16E5">
        <w:rPr>
          <w:sz w:val="28"/>
          <w:szCs w:val="28"/>
        </w:rPr>
        <w:t>Отримання письмових запевнень від управлінського персоналу є невід’ємним елементом аудиторського процесу. Процес спілкування аудитора з особами, які працюють у суб’єкта господарювання, його власниками та тими, кого наділено найвищими повноваженнями, мають ключовий вплив як на формування стратегії з аудиту, так і виконання процедур по суті з перевірки окремих статей, зал</w:t>
      </w:r>
      <w:r>
        <w:rPr>
          <w:sz w:val="28"/>
          <w:szCs w:val="28"/>
        </w:rPr>
        <w:t>ишків за рахунками та розкритті</w:t>
      </w:r>
      <w:r w:rsidRPr="007116E5">
        <w:rPr>
          <w:sz w:val="28"/>
          <w:szCs w:val="28"/>
        </w:rPr>
        <w:t xml:space="preserve"> інформації у фінансовій звітності.</w:t>
      </w:r>
    </w:p>
    <w:p w:rsidR="00A94DF4" w:rsidRPr="007116E5" w:rsidRDefault="00A94DF4" w:rsidP="007116E5">
      <w:pPr>
        <w:autoSpaceDE w:val="0"/>
        <w:autoSpaceDN w:val="0"/>
        <w:adjustRightInd w:val="0"/>
        <w:jc w:val="both"/>
        <w:rPr>
          <w:noProof/>
        </w:rPr>
      </w:pPr>
    </w:p>
    <w:p w:rsidR="00A94DF4" w:rsidRPr="00AE471D" w:rsidRDefault="00A94DF4" w:rsidP="007116E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AE471D">
        <w:rPr>
          <w:b/>
          <w:sz w:val="28"/>
          <w:szCs w:val="28"/>
          <w:u w:val="single"/>
        </w:rPr>
        <w:t xml:space="preserve"> Питання 1 </w:t>
      </w:r>
    </w:p>
    <w:p w:rsidR="00A94DF4" w:rsidRPr="00AE471D" w:rsidRDefault="00A94DF4" w:rsidP="007116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4DF4" w:rsidRPr="00AE471D" w:rsidRDefault="00A94DF4" w:rsidP="007116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471D">
        <w:rPr>
          <w:sz w:val="28"/>
          <w:szCs w:val="28"/>
        </w:rPr>
        <w:t xml:space="preserve">Дайте визначення письмових запевнень та опишіть їх зв'язок з аудиторськими доказами </w:t>
      </w:r>
      <w:r w:rsidRPr="00AE471D">
        <w:rPr>
          <w:b/>
          <w:sz w:val="28"/>
          <w:szCs w:val="28"/>
        </w:rPr>
        <w:t>(4 бали).</w:t>
      </w:r>
      <w:r w:rsidRPr="00AE471D">
        <w:rPr>
          <w:sz w:val="28"/>
          <w:szCs w:val="28"/>
        </w:rPr>
        <w:t xml:space="preserve"> </w:t>
      </w:r>
    </w:p>
    <w:p w:rsidR="00A94DF4" w:rsidRPr="00AE471D" w:rsidRDefault="00A94DF4" w:rsidP="00AE471D">
      <w:pPr>
        <w:tabs>
          <w:tab w:val="left" w:pos="9322"/>
        </w:tabs>
        <w:rPr>
          <w:b/>
          <w:sz w:val="28"/>
          <w:szCs w:val="28"/>
          <w:lang w:eastAsia="ru-RU"/>
        </w:rPr>
      </w:pPr>
      <w:r w:rsidRPr="00AE471D">
        <w:rPr>
          <w:noProof/>
          <w:sz w:val="28"/>
          <w:szCs w:val="28"/>
        </w:rPr>
        <w:tab/>
      </w:r>
    </w:p>
    <w:p w:rsidR="00A94DF4" w:rsidRPr="00AE471D" w:rsidRDefault="00A94DF4" w:rsidP="007116E5">
      <w:pPr>
        <w:tabs>
          <w:tab w:val="left" w:pos="432"/>
        </w:tabs>
        <w:rPr>
          <w:b/>
          <w:sz w:val="28"/>
          <w:szCs w:val="28"/>
          <w:u w:val="single"/>
          <w:lang w:eastAsia="ru-RU"/>
        </w:rPr>
      </w:pPr>
      <w:r w:rsidRPr="00AE471D">
        <w:rPr>
          <w:b/>
          <w:sz w:val="28"/>
          <w:szCs w:val="28"/>
          <w:u w:val="single"/>
          <w:lang w:eastAsia="ru-RU"/>
        </w:rPr>
        <w:t xml:space="preserve"> Питання 2</w:t>
      </w:r>
    </w:p>
    <w:p w:rsidR="00A94DF4" w:rsidRPr="00AE471D" w:rsidRDefault="00A94DF4" w:rsidP="00AE471D">
      <w:pPr>
        <w:tabs>
          <w:tab w:val="left" w:pos="432"/>
        </w:tabs>
        <w:jc w:val="both"/>
        <w:rPr>
          <w:b/>
          <w:sz w:val="28"/>
          <w:szCs w:val="28"/>
          <w:u w:val="single"/>
          <w:lang w:eastAsia="ru-RU"/>
        </w:rPr>
      </w:pPr>
    </w:p>
    <w:p w:rsidR="00A94DF4" w:rsidRPr="00AE471D" w:rsidRDefault="00A94DF4" w:rsidP="00AE471D">
      <w:pPr>
        <w:jc w:val="both"/>
        <w:rPr>
          <w:b/>
          <w:sz w:val="28"/>
          <w:szCs w:val="28"/>
          <w:u w:val="single"/>
          <w:lang w:eastAsia="ru-RU"/>
        </w:rPr>
      </w:pPr>
      <w:r w:rsidRPr="00AE471D">
        <w:rPr>
          <w:sz w:val="28"/>
          <w:szCs w:val="28"/>
          <w:lang w:eastAsia="ru-RU"/>
        </w:rPr>
        <w:t xml:space="preserve">Опишіть цілі аудитора, які пов’язані з процесом отримання письмових запевнень та підходи до їх досягнення. Наведіть вимоги, які визначені у Міжнародних стандартах аудиту до дати та форми письмових запевнень. </w:t>
      </w:r>
      <w:r>
        <w:rPr>
          <w:sz w:val="28"/>
          <w:szCs w:val="28"/>
          <w:lang w:eastAsia="ru-RU"/>
        </w:rPr>
        <w:t xml:space="preserve">          </w:t>
      </w:r>
      <w:r w:rsidRPr="00AE471D">
        <w:rPr>
          <w:b/>
          <w:sz w:val="28"/>
          <w:szCs w:val="28"/>
          <w:lang w:eastAsia="ru-RU"/>
        </w:rPr>
        <w:t xml:space="preserve"> (10 балів)</w:t>
      </w:r>
      <w:r w:rsidRPr="00AE471D">
        <w:rPr>
          <w:sz w:val="28"/>
          <w:szCs w:val="28"/>
        </w:rPr>
        <w:tab/>
      </w:r>
    </w:p>
    <w:p w:rsidR="00A94DF4" w:rsidRPr="00AE471D" w:rsidRDefault="00A94DF4" w:rsidP="007116E5">
      <w:pPr>
        <w:rPr>
          <w:b/>
          <w:sz w:val="28"/>
          <w:szCs w:val="28"/>
          <w:lang w:eastAsia="ru-RU"/>
        </w:rPr>
      </w:pPr>
    </w:p>
    <w:p w:rsidR="00A94DF4" w:rsidRPr="00AE471D" w:rsidRDefault="00A94DF4" w:rsidP="007116E5">
      <w:pPr>
        <w:rPr>
          <w:b/>
          <w:sz w:val="28"/>
          <w:szCs w:val="28"/>
          <w:lang w:eastAsia="ru-RU"/>
        </w:rPr>
      </w:pPr>
      <w:r w:rsidRPr="00AE471D">
        <w:rPr>
          <w:b/>
          <w:sz w:val="28"/>
          <w:szCs w:val="28"/>
          <w:u w:val="single"/>
          <w:lang w:eastAsia="ru-RU"/>
        </w:rPr>
        <w:t xml:space="preserve"> Питання 3</w:t>
      </w:r>
    </w:p>
    <w:p w:rsidR="00A94DF4" w:rsidRPr="00AE471D" w:rsidRDefault="00A94DF4" w:rsidP="007116E5">
      <w:pPr>
        <w:rPr>
          <w:b/>
          <w:sz w:val="28"/>
          <w:szCs w:val="28"/>
          <w:lang w:eastAsia="ru-RU"/>
        </w:rPr>
      </w:pPr>
    </w:p>
    <w:p w:rsidR="00A94DF4" w:rsidRPr="00AE471D" w:rsidRDefault="00A94DF4" w:rsidP="007116E5">
      <w:pPr>
        <w:rPr>
          <w:sz w:val="28"/>
          <w:szCs w:val="28"/>
          <w:lang w:eastAsia="ru-RU"/>
        </w:rPr>
      </w:pPr>
      <w:r w:rsidRPr="00AE471D">
        <w:rPr>
          <w:sz w:val="28"/>
          <w:szCs w:val="28"/>
          <w:lang w:eastAsia="ru-RU"/>
        </w:rPr>
        <w:t>В ході проведення аудиту річної фінансової звітності ПАТ «Банк Надійний» за 2014 рік було встановлене таке.</w:t>
      </w:r>
    </w:p>
    <w:p w:rsidR="00A94DF4" w:rsidRPr="00AE471D" w:rsidRDefault="00A94DF4" w:rsidP="007116E5">
      <w:pPr>
        <w:rPr>
          <w:sz w:val="28"/>
          <w:szCs w:val="28"/>
          <w:lang w:eastAsia="ru-RU"/>
        </w:rPr>
      </w:pPr>
    </w:p>
    <w:p w:rsidR="00A94DF4" w:rsidRPr="00AE471D" w:rsidRDefault="00A94DF4" w:rsidP="00AE471D">
      <w:pPr>
        <w:jc w:val="both"/>
        <w:rPr>
          <w:sz w:val="28"/>
          <w:szCs w:val="28"/>
          <w:lang w:eastAsia="ru-RU"/>
        </w:rPr>
      </w:pPr>
      <w:r w:rsidRPr="00AE471D">
        <w:rPr>
          <w:sz w:val="28"/>
          <w:szCs w:val="28"/>
          <w:lang w:eastAsia="ru-RU"/>
        </w:rPr>
        <w:t>Під час аналізу інформації, яка наведена у протоколах зборів спостереженої ради Банку та у відповідних аналітичних матеріалах до них, було з’ясовано, що поточний стан з ліквідністю Банку є загрозливим (наявних активів не вистачає для виконання зобов’язань у найближчому майбутньому). Крім того, як було зазначено у відповідних матеріалах, основний акціонер Банку не має змоги надавати подальшу розширену фінансову підтримку, а доступ Банку до ринків капіталу внаслідок кризи є обмеженим.</w:t>
      </w:r>
    </w:p>
    <w:p w:rsidR="00A94DF4" w:rsidRPr="00AE471D" w:rsidRDefault="00A94DF4" w:rsidP="00AE471D">
      <w:pPr>
        <w:jc w:val="both"/>
        <w:rPr>
          <w:sz w:val="28"/>
          <w:szCs w:val="28"/>
          <w:lang w:eastAsia="ru-RU"/>
        </w:rPr>
      </w:pPr>
    </w:p>
    <w:p w:rsidR="00A94DF4" w:rsidRPr="00AE471D" w:rsidRDefault="00A94DF4" w:rsidP="00AE471D">
      <w:pPr>
        <w:jc w:val="both"/>
        <w:rPr>
          <w:sz w:val="28"/>
          <w:szCs w:val="28"/>
          <w:lang w:eastAsia="ru-RU"/>
        </w:rPr>
      </w:pPr>
      <w:r w:rsidRPr="00AE471D">
        <w:rPr>
          <w:sz w:val="28"/>
          <w:szCs w:val="28"/>
          <w:lang w:eastAsia="ru-RU"/>
        </w:rPr>
        <w:t>Під час перегляду листування Банку з державним регулятором було також виявлено, що останній неодноразово вимагав від керівництва Банку надання актуального бізнес-плану, в якому мало бути відображено план покращення ситуації зі станом ліквідності та була висунута окрема вимога щодо нароще</w:t>
      </w:r>
      <w:r>
        <w:rPr>
          <w:sz w:val="28"/>
          <w:szCs w:val="28"/>
          <w:lang w:eastAsia="ru-RU"/>
        </w:rPr>
        <w:t>ння розміру капіталу. В разі не</w:t>
      </w:r>
      <w:bookmarkStart w:id="0" w:name="_GoBack"/>
      <w:bookmarkEnd w:id="0"/>
      <w:r w:rsidRPr="00AE471D">
        <w:rPr>
          <w:sz w:val="28"/>
          <w:szCs w:val="28"/>
          <w:lang w:eastAsia="ru-RU"/>
        </w:rPr>
        <w:t>виконання таких вимог, регулятор погрожує застосувати відповідні заходи впливу, які будуть обмежувати можливість ведення бізнесу у звичайному режимі.</w:t>
      </w:r>
    </w:p>
    <w:p w:rsidR="00A94DF4" w:rsidRPr="00AE471D" w:rsidRDefault="00A94DF4" w:rsidP="00AE471D">
      <w:pPr>
        <w:jc w:val="both"/>
        <w:rPr>
          <w:sz w:val="28"/>
          <w:szCs w:val="28"/>
          <w:lang w:eastAsia="ru-RU"/>
        </w:rPr>
      </w:pPr>
    </w:p>
    <w:p w:rsidR="00A94DF4" w:rsidRPr="00AE471D" w:rsidRDefault="00A94DF4" w:rsidP="00AE471D">
      <w:pPr>
        <w:jc w:val="both"/>
        <w:rPr>
          <w:sz w:val="28"/>
          <w:szCs w:val="28"/>
          <w:lang w:eastAsia="ru-RU"/>
        </w:rPr>
      </w:pPr>
      <w:r w:rsidRPr="00AE471D">
        <w:rPr>
          <w:sz w:val="28"/>
          <w:szCs w:val="28"/>
          <w:lang w:eastAsia="ru-RU"/>
        </w:rPr>
        <w:t xml:space="preserve">На запит керівника аудиторської групи </w:t>
      </w:r>
      <w:r w:rsidRPr="00AE471D">
        <w:rPr>
          <w:sz w:val="28"/>
          <w:szCs w:val="28"/>
        </w:rPr>
        <w:t>управлінський персонал Банку спочатку відмовився надати будь-які письмові пояснення щодо вирішення проблем зі станом ліквідності та можливості збільшення капіталу Банку, а потім склав листа, в якому запевнив аудитора, що проблеми з ліквідністю повністю відсутні, а процес  збільшення капіталу взагалі не є актуальним для Банку.</w:t>
      </w:r>
    </w:p>
    <w:p w:rsidR="00A94DF4" w:rsidRPr="00AE471D" w:rsidRDefault="00A94DF4" w:rsidP="00AE471D">
      <w:pPr>
        <w:jc w:val="both"/>
        <w:rPr>
          <w:sz w:val="28"/>
          <w:szCs w:val="28"/>
          <w:lang w:eastAsia="ru-RU"/>
        </w:rPr>
      </w:pPr>
    </w:p>
    <w:p w:rsidR="00A94DF4" w:rsidRPr="00AE471D" w:rsidRDefault="00A94DF4" w:rsidP="00AE471D">
      <w:pPr>
        <w:tabs>
          <w:tab w:val="left" w:pos="9322"/>
        </w:tabs>
        <w:jc w:val="both"/>
        <w:rPr>
          <w:b/>
          <w:sz w:val="28"/>
          <w:szCs w:val="28"/>
          <w:lang w:eastAsia="ru-RU"/>
        </w:rPr>
      </w:pPr>
      <w:r w:rsidRPr="00AE471D">
        <w:rPr>
          <w:b/>
          <w:sz w:val="28"/>
          <w:szCs w:val="28"/>
          <w:lang w:eastAsia="ru-RU"/>
        </w:rPr>
        <w:t>Опишіть дії, які маєте виконати Ви як аудитор у цій ситуації та наведіть витяг з аудиторського звіту, який Ви плануєте надати за наслідками проведення аудиту з урахуванням запропонованих дій. (16 балів)</w:t>
      </w:r>
      <w:r w:rsidRPr="00AE471D">
        <w:rPr>
          <w:noProof/>
          <w:sz w:val="28"/>
          <w:szCs w:val="28"/>
          <w:lang w:eastAsia="ru-RU"/>
        </w:rPr>
        <w:tab/>
      </w:r>
    </w:p>
    <w:p w:rsidR="00A94DF4" w:rsidRPr="003737B2" w:rsidRDefault="00A94DF4" w:rsidP="00AE4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ab/>
      </w:r>
    </w:p>
    <w:sectPr w:rsidR="00A94DF4" w:rsidRPr="003737B2" w:rsidSect="002534FB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DF4" w:rsidRDefault="00A94DF4" w:rsidP="00470B0E">
      <w:r>
        <w:separator/>
      </w:r>
    </w:p>
  </w:endnote>
  <w:endnote w:type="continuationSeparator" w:id="0">
    <w:p w:rsidR="00A94DF4" w:rsidRDefault="00A94DF4" w:rsidP="00470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E257DF8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A4E00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F4" w:rsidRDefault="00A94DF4">
    <w:pPr>
      <w:pStyle w:val="Footer"/>
      <w:jc w:val="center"/>
    </w:pPr>
    <w:fldSimple w:instr="PAGE   \* MERGEFORMAT">
      <w:r w:rsidRPr="00AF7CCD">
        <w:rPr>
          <w:noProof/>
          <w:lang w:val="ru-RU"/>
        </w:rPr>
        <w:t>1</w:t>
      </w:r>
    </w:fldSimple>
  </w:p>
  <w:p w:rsidR="00A94DF4" w:rsidRDefault="00A94D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DF4" w:rsidRDefault="00A94DF4" w:rsidP="00470B0E">
      <w:r>
        <w:separator/>
      </w:r>
    </w:p>
  </w:footnote>
  <w:footnote w:type="continuationSeparator" w:id="0">
    <w:p w:rsidR="00A94DF4" w:rsidRDefault="00A94DF4" w:rsidP="00470B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129C5"/>
    <w:multiLevelType w:val="hybridMultilevel"/>
    <w:tmpl w:val="46D8401E"/>
    <w:lvl w:ilvl="0" w:tplc="4268F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DE9F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000C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F4FD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242E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9A33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46B2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46A5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AD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F193DE6"/>
    <w:multiLevelType w:val="hybridMultilevel"/>
    <w:tmpl w:val="9E90829E"/>
    <w:lvl w:ilvl="0" w:tplc="EE327A4A">
      <w:start w:val="3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FE7146"/>
    <w:multiLevelType w:val="hybridMultilevel"/>
    <w:tmpl w:val="9CD293FE"/>
    <w:lvl w:ilvl="0" w:tplc="9188A53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59D340FB"/>
    <w:multiLevelType w:val="hybridMultilevel"/>
    <w:tmpl w:val="4E580FB8"/>
    <w:lvl w:ilvl="0" w:tplc="49188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76E9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D62B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02B7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4C9F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4A42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E47F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A2E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E21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5F5456E"/>
    <w:multiLevelType w:val="hybridMultilevel"/>
    <w:tmpl w:val="8AAA19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F3191E"/>
    <w:multiLevelType w:val="hybridMultilevel"/>
    <w:tmpl w:val="6DBC5418"/>
    <w:lvl w:ilvl="0" w:tplc="F752B202">
      <w:start w:val="20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7CD71054"/>
    <w:multiLevelType w:val="hybridMultilevel"/>
    <w:tmpl w:val="F660547E"/>
    <w:lvl w:ilvl="0" w:tplc="2470386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9E3"/>
    <w:rsid w:val="00000AFC"/>
    <w:rsid w:val="00014724"/>
    <w:rsid w:val="000225B6"/>
    <w:rsid w:val="000302E7"/>
    <w:rsid w:val="00045696"/>
    <w:rsid w:val="000638CA"/>
    <w:rsid w:val="00066E4B"/>
    <w:rsid w:val="00071B2A"/>
    <w:rsid w:val="000854F1"/>
    <w:rsid w:val="000B27D9"/>
    <w:rsid w:val="000B54A3"/>
    <w:rsid w:val="000C4D5B"/>
    <w:rsid w:val="000E2C41"/>
    <w:rsid w:val="000E43F0"/>
    <w:rsid w:val="0010680E"/>
    <w:rsid w:val="001128A3"/>
    <w:rsid w:val="00157AD3"/>
    <w:rsid w:val="001646F6"/>
    <w:rsid w:val="001815FB"/>
    <w:rsid w:val="00195CA7"/>
    <w:rsid w:val="001B09DD"/>
    <w:rsid w:val="001C57E7"/>
    <w:rsid w:val="001D4F4D"/>
    <w:rsid w:val="001D5C6E"/>
    <w:rsid w:val="001E0EEB"/>
    <w:rsid w:val="00206FC3"/>
    <w:rsid w:val="0021323E"/>
    <w:rsid w:val="00233116"/>
    <w:rsid w:val="00233F85"/>
    <w:rsid w:val="002534FB"/>
    <w:rsid w:val="00263FED"/>
    <w:rsid w:val="00267D95"/>
    <w:rsid w:val="002900D4"/>
    <w:rsid w:val="0029447E"/>
    <w:rsid w:val="002A7A2B"/>
    <w:rsid w:val="002B4279"/>
    <w:rsid w:val="002C23D4"/>
    <w:rsid w:val="002F18E7"/>
    <w:rsid w:val="003071A8"/>
    <w:rsid w:val="00310E35"/>
    <w:rsid w:val="00320D4C"/>
    <w:rsid w:val="003256E1"/>
    <w:rsid w:val="0034531E"/>
    <w:rsid w:val="003620D7"/>
    <w:rsid w:val="00363206"/>
    <w:rsid w:val="003737B2"/>
    <w:rsid w:val="00377ED2"/>
    <w:rsid w:val="00386B3F"/>
    <w:rsid w:val="003920DD"/>
    <w:rsid w:val="00392669"/>
    <w:rsid w:val="0039750E"/>
    <w:rsid w:val="003B1F1B"/>
    <w:rsid w:val="003D4C3E"/>
    <w:rsid w:val="003E7A08"/>
    <w:rsid w:val="004163BC"/>
    <w:rsid w:val="00431515"/>
    <w:rsid w:val="00433C92"/>
    <w:rsid w:val="0043452B"/>
    <w:rsid w:val="00436523"/>
    <w:rsid w:val="00441A6E"/>
    <w:rsid w:val="00445E31"/>
    <w:rsid w:val="00451246"/>
    <w:rsid w:val="004559D7"/>
    <w:rsid w:val="00470B0E"/>
    <w:rsid w:val="00471ED1"/>
    <w:rsid w:val="00481954"/>
    <w:rsid w:val="004821E8"/>
    <w:rsid w:val="0048251F"/>
    <w:rsid w:val="004A1281"/>
    <w:rsid w:val="004B4DD9"/>
    <w:rsid w:val="004C31BC"/>
    <w:rsid w:val="004C4DBB"/>
    <w:rsid w:val="004D41DE"/>
    <w:rsid w:val="004D7A75"/>
    <w:rsid w:val="004E43D7"/>
    <w:rsid w:val="004E63D3"/>
    <w:rsid w:val="004E6DBA"/>
    <w:rsid w:val="0050429B"/>
    <w:rsid w:val="00505CC0"/>
    <w:rsid w:val="00515C92"/>
    <w:rsid w:val="00516A59"/>
    <w:rsid w:val="00520849"/>
    <w:rsid w:val="00533834"/>
    <w:rsid w:val="00536EEF"/>
    <w:rsid w:val="005446E6"/>
    <w:rsid w:val="005447FE"/>
    <w:rsid w:val="00544EA0"/>
    <w:rsid w:val="00552268"/>
    <w:rsid w:val="0055488B"/>
    <w:rsid w:val="00596EFD"/>
    <w:rsid w:val="005B1F40"/>
    <w:rsid w:val="005C3942"/>
    <w:rsid w:val="005D5994"/>
    <w:rsid w:val="005D7854"/>
    <w:rsid w:val="005E1768"/>
    <w:rsid w:val="005E2917"/>
    <w:rsid w:val="005E4BE3"/>
    <w:rsid w:val="005E63FF"/>
    <w:rsid w:val="005F7C5B"/>
    <w:rsid w:val="00606325"/>
    <w:rsid w:val="006077CF"/>
    <w:rsid w:val="00616551"/>
    <w:rsid w:val="006232F2"/>
    <w:rsid w:val="006546CC"/>
    <w:rsid w:val="00656B8D"/>
    <w:rsid w:val="00674A3F"/>
    <w:rsid w:val="00675C97"/>
    <w:rsid w:val="00690188"/>
    <w:rsid w:val="006A3CBA"/>
    <w:rsid w:val="006B0E16"/>
    <w:rsid w:val="006B123D"/>
    <w:rsid w:val="006B20A3"/>
    <w:rsid w:val="006B2C19"/>
    <w:rsid w:val="006C7A00"/>
    <w:rsid w:val="006D385E"/>
    <w:rsid w:val="006E49E2"/>
    <w:rsid w:val="006F0E3A"/>
    <w:rsid w:val="006F7A08"/>
    <w:rsid w:val="00700697"/>
    <w:rsid w:val="007116E5"/>
    <w:rsid w:val="00715B7D"/>
    <w:rsid w:val="0072418D"/>
    <w:rsid w:val="00726D1F"/>
    <w:rsid w:val="00733504"/>
    <w:rsid w:val="00742006"/>
    <w:rsid w:val="00747DC6"/>
    <w:rsid w:val="00750AB2"/>
    <w:rsid w:val="007707BB"/>
    <w:rsid w:val="007745A1"/>
    <w:rsid w:val="00784969"/>
    <w:rsid w:val="00787FD1"/>
    <w:rsid w:val="007B2673"/>
    <w:rsid w:val="007B5260"/>
    <w:rsid w:val="007B5ADB"/>
    <w:rsid w:val="007C5201"/>
    <w:rsid w:val="007E15C9"/>
    <w:rsid w:val="00800FCC"/>
    <w:rsid w:val="008034A4"/>
    <w:rsid w:val="00813CB2"/>
    <w:rsid w:val="00822B1B"/>
    <w:rsid w:val="00823699"/>
    <w:rsid w:val="00855854"/>
    <w:rsid w:val="00864173"/>
    <w:rsid w:val="00866373"/>
    <w:rsid w:val="00881116"/>
    <w:rsid w:val="00887CA0"/>
    <w:rsid w:val="00892ECE"/>
    <w:rsid w:val="008A0FA0"/>
    <w:rsid w:val="008A2041"/>
    <w:rsid w:val="008C0220"/>
    <w:rsid w:val="008C2DE5"/>
    <w:rsid w:val="008E3EC1"/>
    <w:rsid w:val="008E7E9D"/>
    <w:rsid w:val="00910F6F"/>
    <w:rsid w:val="00917691"/>
    <w:rsid w:val="00920023"/>
    <w:rsid w:val="00941544"/>
    <w:rsid w:val="00954EAC"/>
    <w:rsid w:val="00956F78"/>
    <w:rsid w:val="00961A32"/>
    <w:rsid w:val="009952E9"/>
    <w:rsid w:val="009A3ADB"/>
    <w:rsid w:val="009A52F9"/>
    <w:rsid w:val="009A5FA9"/>
    <w:rsid w:val="009B5279"/>
    <w:rsid w:val="009D311A"/>
    <w:rsid w:val="009E51B9"/>
    <w:rsid w:val="009F3971"/>
    <w:rsid w:val="009F7EB2"/>
    <w:rsid w:val="00A07BBB"/>
    <w:rsid w:val="00A2026F"/>
    <w:rsid w:val="00A211B9"/>
    <w:rsid w:val="00A30E04"/>
    <w:rsid w:val="00A37E0F"/>
    <w:rsid w:val="00A43936"/>
    <w:rsid w:val="00A54D4B"/>
    <w:rsid w:val="00A56B58"/>
    <w:rsid w:val="00A57F05"/>
    <w:rsid w:val="00A8587D"/>
    <w:rsid w:val="00A863FE"/>
    <w:rsid w:val="00A94DF4"/>
    <w:rsid w:val="00AB3615"/>
    <w:rsid w:val="00AB63F1"/>
    <w:rsid w:val="00AB7B0A"/>
    <w:rsid w:val="00AC2BF3"/>
    <w:rsid w:val="00AD0E99"/>
    <w:rsid w:val="00AE3D1D"/>
    <w:rsid w:val="00AE471D"/>
    <w:rsid w:val="00AF311B"/>
    <w:rsid w:val="00AF7CCD"/>
    <w:rsid w:val="00B01CDA"/>
    <w:rsid w:val="00B071C8"/>
    <w:rsid w:val="00B179EA"/>
    <w:rsid w:val="00B3577B"/>
    <w:rsid w:val="00B520AB"/>
    <w:rsid w:val="00B66575"/>
    <w:rsid w:val="00B73406"/>
    <w:rsid w:val="00B82CE9"/>
    <w:rsid w:val="00B83B99"/>
    <w:rsid w:val="00B9239E"/>
    <w:rsid w:val="00B96FA2"/>
    <w:rsid w:val="00BA01A3"/>
    <w:rsid w:val="00BA077C"/>
    <w:rsid w:val="00BA2672"/>
    <w:rsid w:val="00BE25B2"/>
    <w:rsid w:val="00C05AE9"/>
    <w:rsid w:val="00C23206"/>
    <w:rsid w:val="00C264D9"/>
    <w:rsid w:val="00C419E3"/>
    <w:rsid w:val="00C54733"/>
    <w:rsid w:val="00C73A6A"/>
    <w:rsid w:val="00C807F5"/>
    <w:rsid w:val="00C81489"/>
    <w:rsid w:val="00C916A2"/>
    <w:rsid w:val="00CA129B"/>
    <w:rsid w:val="00CA7CCB"/>
    <w:rsid w:val="00CB055E"/>
    <w:rsid w:val="00D10CB4"/>
    <w:rsid w:val="00D42692"/>
    <w:rsid w:val="00D52C0F"/>
    <w:rsid w:val="00D6032A"/>
    <w:rsid w:val="00D63D6F"/>
    <w:rsid w:val="00D77201"/>
    <w:rsid w:val="00D85A54"/>
    <w:rsid w:val="00D864B8"/>
    <w:rsid w:val="00DA16E3"/>
    <w:rsid w:val="00DB20B3"/>
    <w:rsid w:val="00DB35D6"/>
    <w:rsid w:val="00DE3AA2"/>
    <w:rsid w:val="00DF1A89"/>
    <w:rsid w:val="00E0214C"/>
    <w:rsid w:val="00E15381"/>
    <w:rsid w:val="00E164FE"/>
    <w:rsid w:val="00E44DA3"/>
    <w:rsid w:val="00E725EE"/>
    <w:rsid w:val="00EB336A"/>
    <w:rsid w:val="00ED1132"/>
    <w:rsid w:val="00EE03F5"/>
    <w:rsid w:val="00F15911"/>
    <w:rsid w:val="00F253FF"/>
    <w:rsid w:val="00F45BD3"/>
    <w:rsid w:val="00F52CB2"/>
    <w:rsid w:val="00F56E60"/>
    <w:rsid w:val="00F637CE"/>
    <w:rsid w:val="00F64809"/>
    <w:rsid w:val="00F65157"/>
    <w:rsid w:val="00F71D36"/>
    <w:rsid w:val="00F76E6D"/>
    <w:rsid w:val="00FB3778"/>
    <w:rsid w:val="00FC7E2E"/>
    <w:rsid w:val="00FD6EBA"/>
    <w:rsid w:val="00FE517F"/>
    <w:rsid w:val="00FF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9E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9E3"/>
    <w:pPr>
      <w:ind w:left="720"/>
      <w:contextualSpacing/>
    </w:pPr>
  </w:style>
  <w:style w:type="paragraph" w:styleId="NoSpacing">
    <w:name w:val="No Spacing"/>
    <w:uiPriority w:val="99"/>
    <w:qFormat/>
    <w:rsid w:val="00C419E3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9B527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470B0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70B0E"/>
    <w:rPr>
      <w:rFonts w:ascii="Times New Roman" w:hAnsi="Times New Roman" w:cs="Times New Roman"/>
      <w:sz w:val="24"/>
      <w:szCs w:val="24"/>
      <w:lang w:eastAsia="uk-UA"/>
    </w:rPr>
  </w:style>
  <w:style w:type="paragraph" w:styleId="Footer">
    <w:name w:val="footer"/>
    <w:basedOn w:val="Normal"/>
    <w:link w:val="FooterChar"/>
    <w:uiPriority w:val="99"/>
    <w:rsid w:val="00470B0E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70B0E"/>
    <w:rPr>
      <w:rFonts w:ascii="Times New Roman" w:hAnsi="Times New Roman" w:cs="Times New Roman"/>
      <w:sz w:val="24"/>
      <w:szCs w:val="24"/>
      <w:lang w:eastAsia="uk-UA"/>
    </w:rPr>
  </w:style>
  <w:style w:type="table" w:styleId="TableGrid">
    <w:name w:val="Table Grid"/>
    <w:basedOn w:val="TableNormal"/>
    <w:uiPriority w:val="99"/>
    <w:rsid w:val="00377ED2"/>
    <w:rPr>
      <w:rFonts w:ascii="Times New Roman" w:eastAsia="Times New Roman" w:hAnsi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814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489"/>
    <w:rPr>
      <w:rFonts w:ascii="Tahoma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5941</Words>
  <Characters>3387</Characters>
  <Application>Microsoft Office Outlook</Application>
  <DocSecurity>0</DocSecurity>
  <Lines>0</Lines>
  <Paragraphs>0</Paragraphs>
  <ScaleCrop>false</ScaleCrop>
  <Company>National Bank of Ukraine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Другий етап кваліфікаційного іспиту</dc:title>
  <dc:subject/>
  <dc:creator>b06115</dc:creator>
  <cp:keywords/>
  <dc:description/>
  <cp:lastModifiedBy>Ліна</cp:lastModifiedBy>
  <cp:revision>2</cp:revision>
  <cp:lastPrinted>2014-12-24T08:06:00Z</cp:lastPrinted>
  <dcterms:created xsi:type="dcterms:W3CDTF">2015-01-21T15:14:00Z</dcterms:created>
  <dcterms:modified xsi:type="dcterms:W3CDTF">2015-01-21T15:14:00Z</dcterms:modified>
</cp:coreProperties>
</file>